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bidi w:val="0"/>
        <w:rPr>
          <w:rFonts w:hint="eastAsia" w:ascii="黑体" w:hAnsi="黑体" w:eastAsia="黑体" w:cs="黑体"/>
          <w:lang w:val="en-US" w:eastAsia="zh-CN"/>
        </w:rPr>
      </w:pPr>
      <w:r>
        <w:rPr>
          <w:rFonts w:hint="eastAsia" w:ascii="黑体" w:hAnsi="黑体" w:eastAsia="黑体" w:cs="黑体"/>
          <w:lang w:val="en-US" w:eastAsia="zh-CN"/>
        </w:rPr>
        <w:t>附件1</w:t>
      </w:r>
    </w:p>
    <w:p>
      <w:pPr>
        <w:bidi w:val="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杭州市科协2021年科普项目服务指南</w:t>
      </w:r>
    </w:p>
    <w:p>
      <w:pPr>
        <w:ind w:firstLine="648" w:firstLineChars="205"/>
        <w:rPr>
          <w:rFonts w:hint="default" w:ascii="仿宋_GB2312" w:hAnsi="仿宋_GB2312" w:eastAsia="仿宋_GB2312" w:cs="仿宋_GB2312"/>
          <w:lang w:val="en-US" w:eastAsia="zh-CN"/>
        </w:rPr>
      </w:pPr>
      <w:r>
        <w:rPr>
          <w:rFonts w:hint="eastAsia" w:ascii="仿宋_GB2312" w:hAnsi="仿宋_GB2312" w:eastAsia="仿宋_GB2312" w:cs="仿宋_GB2312"/>
          <w:lang w:eastAsia="zh-CN"/>
        </w:rPr>
        <w:t>杭州市科协</w:t>
      </w:r>
      <w:r>
        <w:rPr>
          <w:rFonts w:hint="eastAsia" w:ascii="仿宋_GB2312" w:hAnsi="仿宋_GB2312" w:eastAsia="仿宋_GB2312" w:cs="仿宋_GB2312"/>
          <w:lang w:val="en-US" w:eastAsia="zh-CN"/>
        </w:rPr>
        <w:t>2021年询价采购科普项目共四类20个，每个项目的服务内容及具体要求如下：</w:t>
      </w:r>
    </w:p>
    <w:p>
      <w:pPr>
        <w:keepNext w:val="0"/>
        <w:keepLines w:val="0"/>
        <w:pageBreakBefore w:val="0"/>
        <w:widowControl w:val="0"/>
        <w:numPr>
          <w:ilvl w:val="0"/>
          <w:numId w:val="5"/>
        </w:numPr>
        <w:kinsoku/>
        <w:wordWrap/>
        <w:overflowPunct w:val="0"/>
        <w:topLinePunct/>
        <w:autoSpaceDE/>
        <w:autoSpaceDN/>
        <w:bidi w:val="0"/>
        <w:adjustRightInd/>
        <w:snapToGrid/>
        <w:ind w:left="0" w:leftChars="0" w:firstLine="632" w:firstLineChars="200"/>
        <w:textAlignment w:val="auto"/>
        <w:rPr>
          <w:rFonts w:hint="eastAsia" w:ascii="黑体" w:hAnsi="黑体" w:eastAsia="黑体" w:cs="黑体"/>
          <w:b w:val="0"/>
          <w:bCs w:val="0"/>
        </w:rPr>
      </w:pPr>
      <w:r>
        <w:rPr>
          <w:rFonts w:hint="eastAsia" w:ascii="黑体" w:hAnsi="黑体" w:eastAsia="黑体" w:cs="黑体"/>
          <w:b w:val="0"/>
          <w:bCs w:val="0"/>
        </w:rPr>
        <w:t>大型及特色科普活动</w:t>
      </w:r>
    </w:p>
    <w:p>
      <w:pPr>
        <w:pStyle w:val="2"/>
        <w:keepNext/>
        <w:keepLines/>
        <w:pageBreakBefore w:val="0"/>
        <w:widowControl w:val="0"/>
        <w:numPr>
          <w:ilvl w:val="0"/>
          <w:numId w:val="6"/>
        </w:numPr>
        <w:kinsoku/>
        <w:wordWrap/>
        <w:overflowPunct w:val="0"/>
        <w:topLinePunct/>
        <w:autoSpaceDE/>
        <w:autoSpaceDN/>
        <w:bidi w:val="0"/>
        <w:adjustRightInd/>
        <w:snapToGrid/>
        <w:spacing w:before="0" w:after="0" w:line="240" w:lineRule="auto"/>
        <w:ind w:left="0" w:firstLine="632"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杭州市公民科学素质大赛（第一季）</w:t>
      </w:r>
    </w:p>
    <w:p>
      <w:pPr>
        <w:ind w:firstLine="648" w:firstLineChars="205"/>
        <w:rPr>
          <w:rFonts w:ascii="仿宋_GB2312" w:hAnsi="仿宋_GB2312" w:eastAsia="仿宋_GB2312" w:cs="仿宋_GB2312"/>
        </w:rPr>
      </w:pPr>
      <w:r>
        <w:rPr>
          <w:rFonts w:hint="eastAsia" w:ascii="仿宋_GB2312" w:hAnsi="仿宋_GB2312" w:eastAsia="仿宋_GB2312" w:cs="仿宋_GB2312"/>
        </w:rPr>
        <w:t>要求：根据中国公民科学素质水平调查内容与要求，建立公民科学素质水平测试题库共1000题以上，每题内容均来自</w:t>
      </w:r>
      <w:r>
        <w:rPr>
          <w:rFonts w:hint="eastAsia" w:ascii="仿宋_GB2312" w:hAnsi="仿宋_GB2312" w:eastAsia="仿宋_GB2312" w:cs="仿宋_GB2312"/>
          <w:lang w:eastAsia="zh-CN"/>
        </w:rPr>
        <w:t>“</w:t>
      </w:r>
      <w:r>
        <w:rPr>
          <w:rFonts w:hint="eastAsia" w:ascii="仿宋_GB2312" w:hAnsi="仿宋_GB2312" w:eastAsia="仿宋_GB2312" w:cs="仿宋_GB2312"/>
        </w:rPr>
        <w:t>科普中国</w:t>
      </w:r>
      <w:r>
        <w:rPr>
          <w:rFonts w:hint="eastAsia" w:ascii="仿宋_GB2312" w:hAnsi="仿宋_GB2312" w:eastAsia="仿宋_GB2312" w:cs="仿宋_GB2312"/>
          <w:lang w:eastAsia="zh-CN"/>
        </w:rPr>
        <w:t>”</w:t>
      </w:r>
      <w:r>
        <w:rPr>
          <w:rFonts w:hint="eastAsia" w:ascii="仿宋_GB2312" w:hAnsi="仿宋_GB2312" w:eastAsia="仿宋_GB2312" w:cs="仿宋_GB2312"/>
        </w:rPr>
        <w:t>等官方权威平台；有独立、稳定、成熟的线上科学素质测试平台。全年至少动员10万人次上线参加大赛。5-8月举办线上比赛，在此期间每月选择一周进行周赛，其他时间做题但不计成绩；9月开展线下总决赛，综合有关参赛指标数据，评选出区、县（市）科协组织奖和个人优胜奖两大类奖项若干名。比赛程序公开、公平、公正，无投诉。举办线下科学素质大赛颁奖活动，全程线上直播。主流媒体宣传报道信息至少5篇。有详细的实施计划。</w:t>
      </w:r>
    </w:p>
    <w:p>
      <w:pPr>
        <w:pStyle w:val="2"/>
        <w:keepNext/>
        <w:keepLines/>
        <w:pageBreakBefore w:val="0"/>
        <w:widowControl w:val="0"/>
        <w:numPr>
          <w:ilvl w:val="0"/>
          <w:numId w:val="6"/>
        </w:numPr>
        <w:kinsoku/>
        <w:wordWrap/>
        <w:overflowPunct w:val="0"/>
        <w:topLinePunct/>
        <w:autoSpaceDE/>
        <w:autoSpaceDN/>
        <w:bidi w:val="0"/>
        <w:adjustRightInd/>
        <w:snapToGrid/>
        <w:spacing w:before="0" w:after="0" w:line="240" w:lineRule="auto"/>
        <w:ind w:left="0" w:firstLine="632"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第三届杭州市民科普文艺大赛</w:t>
      </w:r>
    </w:p>
    <w:p>
      <w:pPr>
        <w:ind w:firstLine="648" w:firstLineChars="205"/>
        <w:rPr>
          <w:rFonts w:ascii="仿宋_GB2312" w:hAnsi="仿宋_GB2312" w:eastAsia="仿宋_GB2312" w:cs="仿宋_GB2312"/>
        </w:rPr>
      </w:pPr>
      <w:r>
        <w:rPr>
          <w:rFonts w:hint="eastAsia" w:ascii="仿宋_GB2312" w:hAnsi="仿宋_GB2312" w:eastAsia="仿宋_GB2312" w:cs="仿宋_GB2312"/>
        </w:rPr>
        <w:t>要求：科普文艺作品紧扣科普传播主题、内容通俗、形式丰富，充分体现科普价值。大赛分前期发动、海选初赛、复赛晋级、决赛颁奖四个阶段，各阶段评选由专家评审和大众网络投票相结合的形式进行；程序公开、公平、公正，无投诉。全程受众广泛、质效普惠，注重媒体宣传。前期发动、海选阶段原创作品至少60个，初赛选出25强晋级复赛,复赛选出10个作品进入决赛环节，决赛评选出10个等奖（一、二、三等奖分别1、3、6个），并举办线下颁奖典礼。线下和线上累计参与人数约30万人次以上。有详细的实施计划。</w:t>
      </w:r>
    </w:p>
    <w:p>
      <w:pPr>
        <w:pStyle w:val="2"/>
        <w:keepNext/>
        <w:keepLines/>
        <w:pageBreakBefore w:val="0"/>
        <w:widowControl w:val="0"/>
        <w:numPr>
          <w:ilvl w:val="0"/>
          <w:numId w:val="6"/>
        </w:numPr>
        <w:kinsoku/>
        <w:wordWrap/>
        <w:overflowPunct w:val="0"/>
        <w:topLinePunct/>
        <w:autoSpaceDE/>
        <w:autoSpaceDN/>
        <w:bidi w:val="0"/>
        <w:adjustRightInd/>
        <w:snapToGrid/>
        <w:spacing w:before="0" w:after="0" w:line="240" w:lineRule="auto"/>
        <w:ind w:left="0" w:firstLine="632"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“碳达峰碳中和”主题科普进基层</w:t>
      </w:r>
    </w:p>
    <w:p>
      <w:pPr>
        <w:ind w:firstLine="648" w:firstLineChars="205"/>
        <w:rPr>
          <w:rFonts w:ascii="仿宋_GB2312" w:hAnsi="仿宋_GB2312" w:eastAsia="仿宋_GB2312" w:cs="仿宋_GB2312"/>
        </w:rPr>
      </w:pPr>
      <w:r>
        <w:rPr>
          <w:rFonts w:hint="eastAsia" w:ascii="仿宋_GB2312" w:hAnsi="仿宋_GB2312" w:eastAsia="仿宋_GB2312" w:cs="仿宋_GB2312"/>
        </w:rPr>
        <w:t>要求：围绕“碳达峰碳中和”主题，邀请相关领域的知名专家不少于5人到杭州开展专题科普活动</w:t>
      </w:r>
      <w:r>
        <w:rPr>
          <w:rFonts w:hint="eastAsia" w:ascii="仿宋_GB2312" w:hAnsi="仿宋_GB2312" w:eastAsia="仿宋_GB2312" w:cs="仿宋_GB2312"/>
          <w:lang w:eastAsia="zh-CN"/>
        </w:rPr>
        <w:t>，并在“全国低碳日”期间，</w:t>
      </w:r>
      <w:r>
        <w:rPr>
          <w:rFonts w:hint="eastAsia" w:ascii="仿宋_GB2312" w:hAnsi="仿宋_GB2312" w:eastAsia="仿宋_GB2312" w:cs="仿宋_GB2312"/>
        </w:rPr>
        <w:t>在中国杭州低碳科技馆举办</w:t>
      </w:r>
      <w:r>
        <w:rPr>
          <w:rFonts w:hint="eastAsia" w:ascii="仿宋_GB2312" w:eastAsia="仿宋_GB2312"/>
        </w:rPr>
        <w:t>开幕活动及主场特邀报告会，全程</w:t>
      </w:r>
      <w:r>
        <w:rPr>
          <w:rFonts w:hint="eastAsia" w:ascii="仿宋_GB2312" w:hAnsi="仿宋_GB2312" w:eastAsia="仿宋_GB2312" w:cs="仿宋_GB2312"/>
        </w:rPr>
        <w:t>双机位录播，并在主流媒体平台上传播。全年开展线下主题科普讲座20场以上,参与总人数5000以上，每次时长不少于2小时。活动至少跨5个区（县）、15个乡镇（街道），其中至少</w:t>
      </w:r>
      <w:r>
        <w:rPr>
          <w:rFonts w:ascii="仿宋_GB2312" w:hAnsi="仿宋_GB2312" w:eastAsia="仿宋_GB2312" w:cs="仿宋_GB2312"/>
        </w:rPr>
        <w:t>10</w:t>
      </w:r>
      <w:r>
        <w:rPr>
          <w:rFonts w:hint="eastAsia" w:ascii="仿宋_GB2312" w:hAnsi="仿宋_GB2312" w:eastAsia="仿宋_GB2312" w:cs="仿宋_GB2312"/>
        </w:rPr>
        <w:t>场在新时代文明实践中心（所站）、文化礼堂（文化家园）举办。有详细的活动计划。</w:t>
      </w:r>
    </w:p>
    <w:p>
      <w:pPr>
        <w:pStyle w:val="2"/>
        <w:keepNext/>
        <w:keepLines/>
        <w:pageBreakBefore w:val="0"/>
        <w:widowControl w:val="0"/>
        <w:numPr>
          <w:ilvl w:val="0"/>
          <w:numId w:val="6"/>
        </w:numPr>
        <w:kinsoku/>
        <w:wordWrap/>
        <w:overflowPunct w:val="0"/>
        <w:topLinePunct/>
        <w:autoSpaceDE/>
        <w:autoSpaceDN/>
        <w:bidi w:val="0"/>
        <w:adjustRightInd/>
        <w:snapToGrid/>
        <w:spacing w:before="0" w:after="0" w:line="240" w:lineRule="auto"/>
        <w:ind w:left="0" w:firstLine="632"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杭州数字经济科普讲堂</w:t>
      </w:r>
    </w:p>
    <w:p>
      <w:pPr>
        <w:ind w:firstLine="648" w:firstLineChars="205"/>
        <w:rPr>
          <w:rFonts w:ascii="仿宋_GB2312" w:hAnsi="仿宋_GB2312" w:eastAsia="仿宋_GB2312" w:cs="仿宋_GB2312"/>
        </w:rPr>
      </w:pPr>
      <w:r>
        <w:rPr>
          <w:rFonts w:hint="eastAsia" w:ascii="仿宋_GB2312" w:hAnsi="仿宋_GB2312" w:eastAsia="仿宋_GB2312" w:cs="仿宋_GB2312"/>
        </w:rPr>
        <w:t>要求：聚焦省委、市委有关</w:t>
      </w:r>
      <w:r>
        <w:rPr>
          <w:rFonts w:hint="eastAsia" w:ascii="仿宋_GB2312" w:hAnsi="仿宋_GB2312" w:eastAsia="仿宋_GB2312" w:cs="仿宋_GB2312"/>
          <w:lang w:eastAsia="zh-CN"/>
        </w:rPr>
        <w:t>会议</w:t>
      </w:r>
      <w:r>
        <w:rPr>
          <w:rFonts w:hint="eastAsia" w:ascii="仿宋_GB2312" w:hAnsi="仿宋_GB2312" w:eastAsia="仿宋_GB2312" w:cs="仿宋_GB2312"/>
        </w:rPr>
        <w:t>精神和决策部署，紧紧围绕“数智杭州·宜居天堂”的发展导向，着力缩小“数字鸿沟”，针对数字经济、数字货币、智慧城市、数字乡村、5G技术、量子通信、人工智能等内容，适时开展专题、主题科学传播活动。全年举办科普讲堂不少于15期，其中至少5期在非主城区开展，10期在新时代文明实践中心（所站）、文化礼堂（文化家园）举办；每次线下至少50人，市级层面举办2场关于数字人民币方面的专题培训，3家以上主流媒体宣传报道不少于10篇次。有详细的实施计划。</w:t>
      </w:r>
    </w:p>
    <w:p>
      <w:pPr>
        <w:pStyle w:val="2"/>
        <w:keepNext/>
        <w:keepLines/>
        <w:pageBreakBefore w:val="0"/>
        <w:widowControl w:val="0"/>
        <w:numPr>
          <w:ilvl w:val="0"/>
          <w:numId w:val="6"/>
        </w:numPr>
        <w:kinsoku/>
        <w:wordWrap/>
        <w:overflowPunct w:val="0"/>
        <w:topLinePunct/>
        <w:autoSpaceDE/>
        <w:autoSpaceDN/>
        <w:bidi w:val="0"/>
        <w:adjustRightInd/>
        <w:snapToGrid/>
        <w:spacing w:before="0" w:after="0" w:line="240" w:lineRule="auto"/>
        <w:ind w:left="0" w:firstLine="632"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“迎亚运”科普微视频创作大赛</w:t>
      </w:r>
    </w:p>
    <w:p>
      <w:pPr>
        <w:ind w:firstLine="648" w:firstLineChars="205"/>
        <w:rPr>
          <w:rFonts w:ascii="仿宋_GB2312" w:hAnsi="仿宋_GB2312" w:eastAsia="仿宋_GB2312" w:cs="仿宋_GB2312"/>
        </w:rPr>
      </w:pPr>
      <w:r>
        <w:rPr>
          <w:rFonts w:hint="eastAsia" w:ascii="仿宋_GB2312" w:hAnsi="仿宋_GB2312" w:eastAsia="仿宋_GB2312" w:cs="仿宋_GB2312"/>
        </w:rPr>
        <w:t>要求：立足</w:t>
      </w:r>
      <w:r>
        <w:rPr>
          <w:rFonts w:ascii="仿宋_GB2312" w:hAnsi="仿宋_GB2312" w:eastAsia="仿宋_GB2312" w:cs="仿宋_GB2312"/>
        </w:rPr>
        <w:t>科普独特视角</w:t>
      </w:r>
      <w:r>
        <w:rPr>
          <w:rFonts w:hint="eastAsia" w:ascii="仿宋_GB2312" w:hAnsi="仿宋_GB2312" w:eastAsia="仿宋_GB2312" w:cs="仿宋_GB2312"/>
        </w:rPr>
        <w:t>，体现2022年</w:t>
      </w:r>
      <w:r>
        <w:rPr>
          <w:rFonts w:ascii="仿宋_GB2312" w:hAnsi="仿宋_GB2312" w:eastAsia="仿宋_GB2312" w:cs="仿宋_GB2312"/>
        </w:rPr>
        <w:t>杭州亚运</w:t>
      </w:r>
      <w:r>
        <w:rPr>
          <w:rFonts w:hint="eastAsia" w:ascii="仿宋_GB2312" w:hAnsi="仿宋_GB2312" w:eastAsia="仿宋_GB2312" w:cs="仿宋_GB2312"/>
        </w:rPr>
        <w:t>会</w:t>
      </w:r>
      <w:r>
        <w:rPr>
          <w:rFonts w:ascii="仿宋_GB2312" w:hAnsi="仿宋_GB2312" w:eastAsia="仿宋_GB2312" w:cs="仿宋_GB2312"/>
        </w:rPr>
        <w:t>“绿色、智能、节俭、文明”的办赛理念</w:t>
      </w:r>
      <w:r>
        <w:rPr>
          <w:rFonts w:hint="eastAsia" w:ascii="仿宋_GB2312" w:hAnsi="仿宋_GB2312" w:eastAsia="仿宋_GB2312" w:cs="仿宋_GB2312"/>
        </w:rPr>
        <w:t>。大赛分前期发动、海选初评、终评、颁奖四个阶段。全程公开、公平、公正，无投诉。</w:t>
      </w:r>
      <w:r>
        <w:rPr>
          <w:rFonts w:ascii="仿宋_GB2312" w:hAnsi="仿宋_GB2312" w:eastAsia="仿宋_GB2312" w:cs="仿宋_GB2312"/>
        </w:rPr>
        <w:t>视频</w:t>
      </w:r>
      <w:r>
        <w:rPr>
          <w:rFonts w:hint="eastAsia" w:ascii="仿宋_GB2312" w:hAnsi="仿宋_GB2312" w:eastAsia="仿宋_GB2312" w:cs="仿宋_GB2312"/>
        </w:rPr>
        <w:t>作品时长分</w:t>
      </w:r>
      <w:r>
        <w:rPr>
          <w:rFonts w:ascii="仿宋_GB2312" w:hAnsi="仿宋_GB2312" w:eastAsia="仿宋_GB2312" w:cs="仿宋_GB2312"/>
        </w:rPr>
        <w:t>1分钟</w:t>
      </w:r>
      <w:r>
        <w:rPr>
          <w:rFonts w:hint="eastAsia" w:ascii="仿宋_GB2312" w:hAnsi="仿宋_GB2312" w:eastAsia="仿宋_GB2312" w:cs="仿宋_GB2312"/>
        </w:rPr>
        <w:t>和</w:t>
      </w:r>
      <w:r>
        <w:rPr>
          <w:rFonts w:ascii="仿宋_GB2312" w:hAnsi="仿宋_GB2312" w:eastAsia="仿宋_GB2312" w:cs="仿宋_GB2312"/>
        </w:rPr>
        <w:t>2</w:t>
      </w:r>
      <w:r>
        <w:rPr>
          <w:rFonts w:hint="eastAsia" w:ascii="仿宋_GB2312" w:hAnsi="仿宋_GB2312" w:eastAsia="仿宋_GB2312" w:cs="仿宋_GB2312"/>
        </w:rPr>
        <w:t>～</w:t>
      </w:r>
      <w:r>
        <w:rPr>
          <w:rFonts w:ascii="仿宋_GB2312" w:hAnsi="仿宋_GB2312" w:eastAsia="仿宋_GB2312" w:cs="仿宋_GB2312"/>
        </w:rPr>
        <w:t>3分钟</w:t>
      </w:r>
      <w:r>
        <w:rPr>
          <w:rFonts w:hint="eastAsia" w:ascii="仿宋_GB2312" w:hAnsi="仿宋_GB2312" w:eastAsia="仿宋_GB2312" w:cs="仿宋_GB2312"/>
        </w:rPr>
        <w:t>两</w:t>
      </w:r>
      <w:r>
        <w:rPr>
          <w:rFonts w:ascii="仿宋_GB2312" w:hAnsi="仿宋_GB2312" w:eastAsia="仿宋_GB2312" w:cs="仿宋_GB2312"/>
        </w:rPr>
        <w:t>个时长</w:t>
      </w:r>
      <w:r>
        <w:rPr>
          <w:rFonts w:hint="eastAsia" w:ascii="仿宋_GB2312" w:hAnsi="仿宋_GB2312" w:eastAsia="仿宋_GB2312" w:cs="仿宋_GB2312"/>
        </w:rPr>
        <w:t>类，且是作者原创作品，未曾在市级以上（含）活动中展示播放过。前期发动、海选原创作品至少100个以上，初评选出30个作品进入终评。终评由专家评审，共评选出10个等奖（一、二、三等奖作品分别1、3、6个），并举办线下颁奖典礼。受众广泛、质效普惠，注重媒体宣传。线下和线上累计参与人数1万人次以上，媒体宣传报道活动5篇，</w:t>
      </w:r>
      <w:r>
        <w:rPr>
          <w:rFonts w:ascii="仿宋_GB2312" w:hAnsi="仿宋_GB2312" w:eastAsia="仿宋_GB2312" w:cs="仿宋_GB2312"/>
        </w:rPr>
        <w:t>在</w:t>
      </w:r>
      <w:r>
        <w:rPr>
          <w:rFonts w:hint="eastAsia" w:ascii="仿宋_GB2312" w:hAnsi="仿宋_GB2312" w:eastAsia="仿宋_GB2312" w:cs="仿宋_GB2312"/>
        </w:rPr>
        <w:t>主流媒体平台</w:t>
      </w:r>
      <w:r>
        <w:rPr>
          <w:rFonts w:ascii="仿宋_GB2312" w:hAnsi="仿宋_GB2312" w:eastAsia="仿宋_GB2312" w:cs="仿宋_GB2312"/>
        </w:rPr>
        <w:t>播出</w:t>
      </w:r>
      <w:r>
        <w:rPr>
          <w:rFonts w:hint="eastAsia" w:ascii="仿宋_GB2312" w:hAnsi="仿宋_GB2312" w:eastAsia="仿宋_GB2312" w:cs="仿宋_GB2312"/>
        </w:rPr>
        <w:t>获奖作</w:t>
      </w:r>
      <w:r>
        <w:rPr>
          <w:rFonts w:ascii="仿宋_GB2312" w:hAnsi="仿宋_GB2312" w:eastAsia="仿宋_GB2312" w:cs="仿宋_GB2312"/>
        </w:rPr>
        <w:t>品不少于5</w:t>
      </w:r>
      <w:r>
        <w:rPr>
          <w:rFonts w:hint="eastAsia" w:ascii="仿宋_GB2312" w:hAnsi="仿宋_GB2312" w:eastAsia="仿宋_GB2312" w:cs="仿宋_GB2312"/>
        </w:rPr>
        <w:t>个</w:t>
      </w:r>
      <w:r>
        <w:rPr>
          <w:rFonts w:ascii="仿宋_GB2312" w:hAnsi="仿宋_GB2312" w:eastAsia="仿宋_GB2312" w:cs="仿宋_GB2312"/>
        </w:rPr>
        <w:t>。</w:t>
      </w:r>
      <w:r>
        <w:rPr>
          <w:rFonts w:hint="eastAsia" w:ascii="仿宋_GB2312" w:hAnsi="仿宋_GB2312" w:eastAsia="仿宋_GB2312" w:cs="仿宋_GB2312"/>
        </w:rPr>
        <w:t>有详细的实施计划。</w:t>
      </w:r>
    </w:p>
    <w:p>
      <w:pPr>
        <w:keepNext w:val="0"/>
        <w:keepLines w:val="0"/>
        <w:pageBreakBefore w:val="0"/>
        <w:widowControl w:val="0"/>
        <w:numPr>
          <w:ilvl w:val="0"/>
          <w:numId w:val="5"/>
        </w:numPr>
        <w:kinsoku/>
        <w:wordWrap/>
        <w:overflowPunct w:val="0"/>
        <w:topLinePunct/>
        <w:autoSpaceDE/>
        <w:autoSpaceDN/>
        <w:bidi w:val="0"/>
        <w:adjustRightInd/>
        <w:snapToGrid/>
        <w:ind w:left="0" w:leftChars="0" w:firstLine="632" w:firstLineChars="200"/>
        <w:textAlignment w:val="auto"/>
        <w:rPr>
          <w:rFonts w:hint="eastAsia" w:ascii="黑体" w:hAnsi="黑体" w:eastAsia="黑体" w:cs="黑体"/>
          <w:b w:val="0"/>
          <w:bCs w:val="0"/>
        </w:rPr>
      </w:pPr>
      <w:r>
        <w:rPr>
          <w:rFonts w:hint="eastAsia" w:ascii="黑体" w:hAnsi="黑体" w:eastAsia="黑体" w:cs="黑体"/>
          <w:b w:val="0"/>
          <w:bCs w:val="0"/>
        </w:rPr>
        <w:t>重点人群科学素质提升工作</w:t>
      </w:r>
    </w:p>
    <w:p>
      <w:pPr>
        <w:pStyle w:val="2"/>
        <w:keepNext/>
        <w:keepLines/>
        <w:pageBreakBefore w:val="0"/>
        <w:widowControl w:val="0"/>
        <w:numPr>
          <w:ilvl w:val="0"/>
          <w:numId w:val="6"/>
        </w:numPr>
        <w:kinsoku/>
        <w:wordWrap/>
        <w:overflowPunct w:val="0"/>
        <w:topLinePunct/>
        <w:autoSpaceDE/>
        <w:autoSpaceDN/>
        <w:bidi w:val="0"/>
        <w:adjustRightInd/>
        <w:snapToGrid/>
        <w:spacing w:before="0" w:after="0" w:line="240" w:lineRule="auto"/>
        <w:ind w:left="0" w:firstLine="632"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健康科普基层行</w:t>
      </w:r>
    </w:p>
    <w:p>
      <w:pPr>
        <w:ind w:firstLine="648" w:firstLineChars="205"/>
        <w:rPr>
          <w:rFonts w:ascii="仿宋_GB2312" w:hAnsi="仿宋_GB2312" w:eastAsia="仿宋_GB2312" w:cs="仿宋_GB2312"/>
        </w:rPr>
      </w:pPr>
      <w:r>
        <w:rPr>
          <w:rFonts w:hint="eastAsia" w:ascii="仿宋_GB2312" w:hAnsi="仿宋_GB2312" w:eastAsia="仿宋_GB2312" w:cs="仿宋_GB2312"/>
        </w:rPr>
        <w:t>要求：引导社区居民理性对待和处理涉及个人</w:t>
      </w:r>
      <w:r>
        <w:rPr>
          <w:rFonts w:hint="eastAsia" w:ascii="仿宋_GB2312" w:hAnsi="仿宋_GB2312" w:eastAsia="仿宋_GB2312" w:cs="仿宋_GB2312"/>
          <w:lang w:eastAsia="zh-CN"/>
        </w:rPr>
        <w:t>健康</w:t>
      </w:r>
      <w:r>
        <w:rPr>
          <w:rFonts w:hint="eastAsia" w:ascii="仿宋_GB2312" w:hAnsi="仿宋_GB2312" w:eastAsia="仿宋_GB2312" w:cs="仿宋_GB2312"/>
        </w:rPr>
        <w:t>生活</w:t>
      </w:r>
      <w:r>
        <w:rPr>
          <w:rFonts w:hint="eastAsia" w:ascii="仿宋_GB2312" w:hAnsi="仿宋_GB2312" w:eastAsia="仿宋_GB2312" w:cs="仿宋_GB2312"/>
          <w:lang w:eastAsia="zh-CN"/>
        </w:rPr>
        <w:t>中</w:t>
      </w:r>
      <w:r>
        <w:rPr>
          <w:rFonts w:hint="eastAsia" w:ascii="仿宋_GB2312" w:hAnsi="仿宋_GB2312" w:eastAsia="仿宋_GB2312" w:cs="仿宋_GB2312"/>
        </w:rPr>
        <w:t>的问题为目标，组建有一支相对固定的、经过相关培训的、不少于20人的卫生、心理健康领域专家队伍，开展心理、卫生健康科普讲座（培训）、科普展览（展示）、科普体验、全科咨询（义诊）服务等系列活动。全年开展线下服务活动30场次以上</w:t>
      </w:r>
      <w:r>
        <w:rPr>
          <w:rFonts w:ascii="仿宋_GB2312" w:hAnsi="仿宋_GB2312" w:eastAsia="仿宋_GB2312" w:cs="仿宋_GB2312"/>
        </w:rPr>
        <w:t>,</w:t>
      </w:r>
      <w:r>
        <w:rPr>
          <w:rFonts w:hint="eastAsia" w:ascii="仿宋_GB2312" w:hAnsi="仿宋_GB2312" w:eastAsia="仿宋_GB2312" w:cs="仿宋_GB2312"/>
        </w:rPr>
        <w:t>参与总人数不少于2000，每次3小时以上。活动至少跨5个区县、15个乡镇（街道），其中至少10次在新时代文明实践中心（站所）、文化礼堂（文化家园）举办。有详细的活动计划。</w:t>
      </w:r>
    </w:p>
    <w:p>
      <w:pPr>
        <w:pStyle w:val="2"/>
        <w:keepNext/>
        <w:keepLines/>
        <w:pageBreakBefore w:val="0"/>
        <w:widowControl w:val="0"/>
        <w:numPr>
          <w:ilvl w:val="0"/>
          <w:numId w:val="6"/>
        </w:numPr>
        <w:kinsoku/>
        <w:wordWrap/>
        <w:overflowPunct w:val="0"/>
        <w:topLinePunct/>
        <w:autoSpaceDE/>
        <w:autoSpaceDN/>
        <w:bidi w:val="0"/>
        <w:adjustRightInd/>
        <w:snapToGrid/>
        <w:spacing w:before="0" w:after="0" w:line="240" w:lineRule="auto"/>
        <w:ind w:left="0" w:firstLine="632"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突发公共事件处置系列科普培训</w:t>
      </w:r>
    </w:p>
    <w:p>
      <w:pPr>
        <w:pStyle w:val="13"/>
        <w:numPr>
          <w:ilvl w:val="0"/>
          <w:numId w:val="0"/>
        </w:numPr>
        <w:ind w:firstLine="632" w:firstLineChars="200"/>
        <w:rPr>
          <w:rFonts w:ascii="仿宋_GB2312" w:hAnsi="仿宋_GB2312" w:eastAsia="仿宋_GB2312" w:cs="仿宋_GB2312"/>
        </w:rPr>
      </w:pPr>
      <w:r>
        <w:rPr>
          <w:rFonts w:hint="eastAsia" w:ascii="仿宋_GB2312" w:hAnsi="仿宋_GB2312" w:eastAsia="仿宋_GB2312" w:cs="仿宋_GB2312"/>
        </w:rPr>
        <w:t>要求：组建有一支相对固定的、经过系统培训的、不少于20人的、具有处置自然灾害、事故灾难、公共卫生事件和社会安全事件四个领域突发公共事件经验的讲师队伍。全年开展线下针对性科普培训活动30场以上（每个领域各不少于5场），每场不少于3小时，包括知识讲授、模拟体验、互动交流等环节,参与总人数不少于2000。活动至少走进5个区县、15个乡镇（街道），其中至少10次在新时代文明实践中心（所站）、文化礼堂（文化家园）举办。有详细的活动计划。</w:t>
      </w:r>
    </w:p>
    <w:p>
      <w:pPr>
        <w:pStyle w:val="2"/>
        <w:keepNext/>
        <w:keepLines/>
        <w:pageBreakBefore w:val="0"/>
        <w:widowControl w:val="0"/>
        <w:numPr>
          <w:ilvl w:val="0"/>
          <w:numId w:val="6"/>
        </w:numPr>
        <w:kinsoku/>
        <w:wordWrap/>
        <w:overflowPunct w:val="0"/>
        <w:topLinePunct/>
        <w:autoSpaceDE/>
        <w:autoSpaceDN/>
        <w:bidi w:val="0"/>
        <w:adjustRightInd/>
        <w:snapToGrid/>
        <w:spacing w:before="0" w:after="0" w:line="240" w:lineRule="auto"/>
        <w:ind w:left="0" w:firstLine="632"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w:t>
      </w:r>
      <w:r>
        <w:rPr>
          <w:rFonts w:hint="eastAsia" w:ascii="楷体_GB2312" w:hAnsi="楷体_GB2312" w:eastAsia="楷体_GB2312" w:cs="楷体_GB2312"/>
          <w:b w:val="0"/>
          <w:bCs/>
          <w:sz w:val="32"/>
          <w:szCs w:val="32"/>
          <w:lang w:eastAsia="zh-CN"/>
        </w:rPr>
        <w:t>银龄跨越数字鸿沟</w:t>
      </w:r>
      <w:r>
        <w:rPr>
          <w:rFonts w:hint="eastAsia" w:ascii="楷体_GB2312" w:hAnsi="楷体_GB2312" w:eastAsia="楷体_GB2312" w:cs="楷体_GB2312"/>
          <w:b w:val="0"/>
          <w:bCs/>
          <w:sz w:val="32"/>
          <w:szCs w:val="32"/>
        </w:rPr>
        <w:t>”</w:t>
      </w:r>
      <w:r>
        <w:rPr>
          <w:rFonts w:hint="eastAsia" w:ascii="楷体_GB2312" w:hAnsi="楷体_GB2312" w:eastAsia="楷体_GB2312" w:cs="楷体_GB2312"/>
          <w:b w:val="0"/>
          <w:bCs/>
          <w:sz w:val="32"/>
          <w:szCs w:val="32"/>
          <w:lang w:eastAsia="zh-CN"/>
        </w:rPr>
        <w:t>科普专项行动</w:t>
      </w:r>
    </w:p>
    <w:p>
      <w:pPr>
        <w:ind w:firstLine="648" w:firstLineChars="205"/>
        <w:rPr>
          <w:rFonts w:ascii="仿宋_GB2312" w:hAnsi="仿宋_GB2312" w:eastAsia="仿宋_GB2312" w:cs="仿宋_GB2312"/>
        </w:rPr>
      </w:pPr>
      <w:r>
        <w:rPr>
          <w:rFonts w:hint="eastAsia" w:ascii="仿宋_GB2312" w:hAnsi="仿宋_GB2312" w:eastAsia="仿宋_GB2312" w:cs="仿宋_GB2312"/>
        </w:rPr>
        <w:t>要求：</w:t>
      </w:r>
      <w:r>
        <w:rPr>
          <w:rFonts w:hint="eastAsia" w:ascii="仿宋_GB2312" w:hAnsi="仿宋_GB2312" w:eastAsia="仿宋_GB2312" w:cs="仿宋_GB2312"/>
          <w:lang w:eastAsia="zh-CN"/>
        </w:rPr>
        <w:t>根据国务院办公厅《关于切实解决老年人运用智能技术困难的实施方案》和全省数字化改革大会精神，</w:t>
      </w:r>
      <w:r>
        <w:rPr>
          <w:rFonts w:hint="eastAsia" w:ascii="仿宋_GB2312" w:hAnsi="仿宋_GB2312" w:eastAsia="仿宋_GB2312" w:cs="仿宋_GB2312"/>
        </w:rPr>
        <w:t>开展“银龄跨越数字鸿沟”</w:t>
      </w:r>
      <w:r>
        <w:rPr>
          <w:rFonts w:hint="eastAsia" w:ascii="仿宋_GB2312" w:hAnsi="仿宋_GB2312" w:eastAsia="仿宋_GB2312" w:cs="仿宋_GB2312"/>
          <w:lang w:eastAsia="zh-CN"/>
        </w:rPr>
        <w:t>科普</w:t>
      </w:r>
      <w:r>
        <w:rPr>
          <w:rFonts w:hint="eastAsia" w:ascii="仿宋_GB2312" w:hAnsi="仿宋_GB2312" w:eastAsia="仿宋_GB2312" w:cs="仿宋_GB2312"/>
        </w:rPr>
        <w:t>活动，进一步提升老年人数字科技运用能力，帮助杭州老年人跨越“数字鸿沟”，融入“智慧生活”。有比较科学的标准化培训大纲，至少有1套正式的智能手机应用培训教材，制作培训要点短视频作品1部。培训团队师资力量不少于10人。全年举办线下</w:t>
      </w:r>
      <w:r>
        <w:rPr>
          <w:rFonts w:hint="eastAsia" w:ascii="仿宋_GB2312" w:hAnsi="仿宋_GB2312" w:eastAsia="仿宋_GB2312" w:cs="仿宋_GB2312"/>
          <w:lang w:eastAsia="zh-CN"/>
        </w:rPr>
        <w:t>老年人智能手机使用</w:t>
      </w:r>
      <w:r>
        <w:rPr>
          <w:rFonts w:hint="eastAsia" w:ascii="仿宋_GB2312" w:hAnsi="仿宋_GB2312" w:eastAsia="仿宋_GB2312" w:cs="仿宋_GB2312"/>
        </w:rPr>
        <w:t>培训不少于30次，</w:t>
      </w:r>
      <w:r>
        <w:rPr>
          <w:rFonts w:hint="eastAsia" w:ascii="仿宋_GB2312" w:hAnsi="仿宋_GB2312" w:eastAsia="仿宋_GB2312" w:cs="仿宋_GB2312"/>
          <w:lang w:eastAsia="zh-CN"/>
        </w:rPr>
        <w:t>培训</w:t>
      </w:r>
      <w:r>
        <w:rPr>
          <w:rFonts w:hint="eastAsia" w:ascii="仿宋_GB2312" w:hAnsi="仿宋_GB2312" w:eastAsia="仿宋_GB2312" w:cs="仿宋_GB2312"/>
        </w:rPr>
        <w:t>总人数不少于</w:t>
      </w:r>
      <w:r>
        <w:rPr>
          <w:rFonts w:hint="eastAsia" w:ascii="仿宋_GB2312" w:hAnsi="仿宋_GB2312" w:eastAsia="仿宋_GB2312" w:cs="仿宋_GB2312"/>
          <w:lang w:val="en-US" w:eastAsia="zh-CN"/>
        </w:rPr>
        <w:t>1万</w:t>
      </w:r>
      <w:r>
        <w:rPr>
          <w:rFonts w:hint="eastAsia" w:ascii="仿宋_GB2312" w:hAnsi="仿宋_GB2312" w:eastAsia="仿宋_GB2312" w:cs="仿宋_GB2312"/>
        </w:rPr>
        <w:t>。每次培训主讲老师至少3人，培训2学时以上，满意度85%以上。活动至少走进5个区县，覆盖15个乡镇（街道），主流媒体平台宣传报道至少5篇。</w:t>
      </w:r>
      <w:r>
        <w:rPr>
          <w:rFonts w:hint="eastAsia" w:ascii="仿宋_GB2312" w:hAnsi="仿宋_GB2312" w:eastAsia="仿宋_GB2312" w:cs="仿宋_GB2312"/>
          <w:lang w:eastAsia="zh-CN"/>
        </w:rPr>
        <w:t>全年</w:t>
      </w:r>
      <w:r>
        <w:rPr>
          <w:rFonts w:hint="eastAsia" w:ascii="仿宋_GB2312" w:hAnsi="仿宋_GB2312" w:eastAsia="仿宋_GB2312" w:cs="仿宋_GB2312"/>
          <w:lang w:val="en-US" w:eastAsia="zh-CN"/>
        </w:rPr>
        <w:t>举办骨干培训交流活动至少6次，带动各地广泛开展</w:t>
      </w:r>
      <w:r>
        <w:rPr>
          <w:rFonts w:hint="eastAsia" w:ascii="仿宋_GB2312" w:hAnsi="仿宋_GB2312" w:eastAsia="仿宋_GB2312" w:cs="仿宋_GB2312"/>
        </w:rPr>
        <w:t>“银龄跨越数字鸿沟”</w:t>
      </w:r>
      <w:r>
        <w:rPr>
          <w:rFonts w:hint="eastAsia" w:ascii="仿宋_GB2312" w:hAnsi="仿宋_GB2312" w:eastAsia="仿宋_GB2312" w:cs="仿宋_GB2312"/>
          <w:lang w:eastAsia="zh-CN"/>
        </w:rPr>
        <w:t>科普专项行动</w:t>
      </w:r>
      <w:r>
        <w:rPr>
          <w:rFonts w:hint="eastAsia" w:ascii="仿宋_GB2312" w:hAnsi="仿宋_GB2312" w:eastAsia="仿宋_GB2312" w:cs="仿宋_GB2312"/>
          <w:lang w:val="en-US" w:eastAsia="zh-CN"/>
        </w:rPr>
        <w:t>。</w:t>
      </w:r>
      <w:r>
        <w:rPr>
          <w:rFonts w:hint="eastAsia" w:ascii="仿宋_GB2312" w:hAnsi="仿宋_GB2312" w:eastAsia="仿宋_GB2312" w:cs="仿宋_GB2312"/>
        </w:rPr>
        <w:t>有较详细的活动计划。</w:t>
      </w:r>
    </w:p>
    <w:p>
      <w:pPr>
        <w:pStyle w:val="2"/>
        <w:keepNext/>
        <w:keepLines/>
        <w:pageBreakBefore w:val="0"/>
        <w:widowControl w:val="0"/>
        <w:numPr>
          <w:ilvl w:val="0"/>
          <w:numId w:val="6"/>
        </w:numPr>
        <w:kinsoku/>
        <w:wordWrap/>
        <w:overflowPunct w:val="0"/>
        <w:topLinePunct/>
        <w:autoSpaceDE/>
        <w:autoSpaceDN/>
        <w:bidi w:val="0"/>
        <w:adjustRightInd/>
        <w:snapToGrid/>
        <w:spacing w:before="0" w:after="0" w:line="240" w:lineRule="auto"/>
        <w:ind w:left="0" w:firstLine="632"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杭州市农民科学素质讲堂</w:t>
      </w:r>
    </w:p>
    <w:p>
      <w:pPr>
        <w:ind w:firstLine="648" w:firstLineChars="205"/>
        <w:rPr>
          <w:rFonts w:ascii="仿宋_GB2312" w:hAnsi="仿宋_GB2312" w:eastAsia="仿宋_GB2312" w:cs="仿宋_GB2312"/>
        </w:rPr>
      </w:pPr>
      <w:r>
        <w:rPr>
          <w:rFonts w:hint="eastAsia" w:ascii="仿宋_GB2312" w:hAnsi="仿宋_GB2312" w:eastAsia="仿宋_GB2312" w:cs="仿宋_GB2312"/>
        </w:rPr>
        <w:t>要求：贯彻落实习近平总书记在中央农村工作会议上的重要讲话精神和杭州市委市政府实施乡村振兴战略有关决策部署，结合各地农业乡村特点，引导优质科普资源向基层倾斜、向农村集聚</w:t>
      </w:r>
      <w:r>
        <w:rPr>
          <w:rFonts w:hint="eastAsia" w:ascii="仿宋_GB2312" w:hAnsi="仿宋_GB2312" w:eastAsia="仿宋_GB2312" w:cs="仿宋_GB2312"/>
          <w:lang w:eastAsia="zh-CN"/>
        </w:rPr>
        <w:t>。</w:t>
      </w:r>
      <w:r>
        <w:rPr>
          <w:rFonts w:hint="eastAsia" w:ascii="仿宋_GB2312" w:hAnsi="仿宋_GB2312" w:eastAsia="仿宋_GB2312" w:cs="仿宋_GB2312"/>
        </w:rPr>
        <w:t>组建有一支相对固定的、具有相关专业技术职称的、不少于20人的讲师队伍</w:t>
      </w:r>
      <w:r>
        <w:rPr>
          <w:rFonts w:hint="eastAsia" w:ascii="仿宋_GB2312" w:hAnsi="仿宋_GB2312" w:eastAsia="仿宋_GB2312" w:cs="仿宋_GB2312"/>
          <w:lang w:eastAsia="zh-CN"/>
        </w:rPr>
        <w:t>，</w:t>
      </w:r>
      <w:r>
        <w:rPr>
          <w:rFonts w:hint="eastAsia" w:ascii="仿宋_GB2312" w:hAnsi="仿宋_GB2312" w:eastAsia="仿宋_GB2312" w:cs="仿宋_GB2312"/>
        </w:rPr>
        <w:t>有计划地开展内容丰富、各具特色的科学传播、科技服务活动，解答农民在生产生活中遇到的疑难问题，帮助农民更新“三农”观念，引导树立科学、文明、健康、绿色的生产生活理念，提高农民依靠科技发展生产、保护环境、改善生活的能力。全年在涉农区县（市）开展线下服务活动20场次以上,每次时长2小时以上，参与科普培训总人数1500以上。活动至少跨3个区县（市）、15个乡镇（街道），在农村科普示范基地开展现场教学5次以上。主流媒体平台宣传报道至少5篇。有具体的实施计划。</w:t>
      </w:r>
    </w:p>
    <w:p>
      <w:pPr>
        <w:pStyle w:val="2"/>
        <w:keepNext/>
        <w:keepLines/>
        <w:pageBreakBefore w:val="0"/>
        <w:widowControl w:val="0"/>
        <w:numPr>
          <w:ilvl w:val="0"/>
          <w:numId w:val="6"/>
        </w:numPr>
        <w:kinsoku/>
        <w:wordWrap/>
        <w:overflowPunct w:val="0"/>
        <w:topLinePunct/>
        <w:autoSpaceDE/>
        <w:autoSpaceDN/>
        <w:bidi w:val="0"/>
        <w:adjustRightInd/>
        <w:snapToGrid/>
        <w:spacing w:before="0" w:after="0" w:line="240" w:lineRule="auto"/>
        <w:ind w:left="0" w:firstLine="632"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食品安全科普讲座乡村行</w:t>
      </w:r>
    </w:p>
    <w:p>
      <w:pPr>
        <w:ind w:firstLine="648" w:firstLineChars="205"/>
        <w:rPr>
          <w:rFonts w:ascii="仿宋_GB2312" w:hAnsi="仿宋_GB2312" w:eastAsia="仿宋_GB2312" w:cs="仿宋_GB2312"/>
        </w:rPr>
      </w:pPr>
      <w:r>
        <w:rPr>
          <w:rFonts w:hint="eastAsia" w:ascii="仿宋_GB2312" w:hAnsi="仿宋_GB2312" w:eastAsia="仿宋_GB2312" w:cs="仿宋_GB2312"/>
        </w:rPr>
        <w:t>要求：组建有一支相对固定的、经过相关培训的、不少于20人的食品安全领域专家队伍，开展食品安全科普讲座（培训）、科普展览（展示）、科普咨询等系列活动。全年在涉农各区县（市）开展线下服务活动20场次以上，每次3小时以上,参与总人数不少于1500。活动至少跨5个区县，15个乡镇（街道），其中至少10次在新时代文明实践中心（站所）、文化礼堂（文化家园）、农村科普示范基地举办。主流媒体平台宣传报道至少5篇。有详细的活动计划。</w:t>
      </w:r>
    </w:p>
    <w:p>
      <w:pPr>
        <w:pStyle w:val="2"/>
        <w:keepNext/>
        <w:keepLines/>
        <w:pageBreakBefore w:val="0"/>
        <w:widowControl w:val="0"/>
        <w:numPr>
          <w:ilvl w:val="0"/>
          <w:numId w:val="6"/>
        </w:numPr>
        <w:kinsoku/>
        <w:wordWrap/>
        <w:overflowPunct w:val="0"/>
        <w:topLinePunct/>
        <w:autoSpaceDE/>
        <w:autoSpaceDN/>
        <w:bidi w:val="0"/>
        <w:adjustRightInd/>
        <w:snapToGrid/>
        <w:spacing w:before="0" w:after="0" w:line="240" w:lineRule="auto"/>
        <w:ind w:left="0" w:firstLine="632"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老科学家来杭巡讲活动</w:t>
      </w:r>
    </w:p>
    <w:p>
      <w:pPr>
        <w:ind w:firstLine="648" w:firstLineChars="205"/>
        <w:rPr>
          <w:rFonts w:ascii="仿宋_GB2312" w:hAnsi="仿宋_GB2312" w:eastAsia="仿宋_GB2312" w:cs="仿宋_GB2312"/>
        </w:rPr>
      </w:pPr>
      <w:r>
        <w:rPr>
          <w:rFonts w:hint="eastAsia" w:ascii="仿宋_GB2312" w:hAnsi="仿宋_GB2312" w:eastAsia="仿宋_GB2312" w:cs="仿宋_GB2312"/>
        </w:rPr>
        <w:t>要求：采取“菜单式”“点单式”服务方式，分上、下半年各1期，集中邀请中科院老科学家巡讲团成员各不少于5人，走进机关、学校、企业、科普场馆</w:t>
      </w:r>
      <w:r>
        <w:rPr>
          <w:rFonts w:hint="eastAsia" w:ascii="仿宋_GB2312" w:hAnsi="仿宋_GB2312" w:eastAsia="仿宋_GB2312" w:cs="仿宋_GB2312"/>
          <w:lang w:eastAsia="zh-CN"/>
        </w:rPr>
        <w:t>等</w:t>
      </w:r>
      <w:r>
        <w:rPr>
          <w:rFonts w:hint="eastAsia" w:ascii="仿宋_GB2312" w:hAnsi="仿宋_GB2312" w:eastAsia="仿宋_GB2312" w:cs="仿宋_GB2312"/>
        </w:rPr>
        <w:t>，面向全市</w:t>
      </w:r>
      <w:r>
        <w:rPr>
          <w:rFonts w:hint="eastAsia" w:ascii="仿宋_GB2312" w:hAnsi="仿宋_GB2312" w:eastAsia="仿宋_GB2312" w:cs="仿宋_GB2312"/>
          <w:lang w:eastAsia="zh-CN"/>
        </w:rPr>
        <w:t>公众和</w:t>
      </w:r>
      <w:r>
        <w:rPr>
          <w:rFonts w:hint="eastAsia" w:ascii="仿宋_GB2312" w:hAnsi="仿宋_GB2312" w:eastAsia="仿宋_GB2312" w:cs="仿宋_GB2312"/>
        </w:rPr>
        <w:t>青少年阐述基础科技知识、介绍国家科技成就、展望前沿科技发展、讲述科技人物故事等，帮助他们进一步掌握科学技术知识</w:t>
      </w:r>
      <w:r>
        <w:rPr>
          <w:rFonts w:hint="eastAsia" w:ascii="仿宋_GB2312" w:hAnsi="仿宋_GB2312" w:eastAsia="仿宋_GB2312" w:cs="仿宋_GB2312"/>
          <w:lang w:eastAsia="zh-CN"/>
        </w:rPr>
        <w:t>、</w:t>
      </w:r>
      <w:r>
        <w:rPr>
          <w:rFonts w:hint="eastAsia" w:ascii="仿宋_GB2312" w:hAnsi="仿宋_GB2312" w:eastAsia="仿宋_GB2312" w:cs="仿宋_GB2312"/>
        </w:rPr>
        <w:t>树立科学思想</w:t>
      </w:r>
      <w:r>
        <w:rPr>
          <w:rFonts w:hint="eastAsia" w:ascii="仿宋_GB2312" w:hAnsi="仿宋_GB2312" w:eastAsia="仿宋_GB2312" w:cs="仿宋_GB2312"/>
          <w:lang w:eastAsia="zh-CN"/>
        </w:rPr>
        <w:t>、</w:t>
      </w:r>
      <w:r>
        <w:rPr>
          <w:rFonts w:hint="eastAsia" w:ascii="仿宋_GB2312" w:hAnsi="仿宋_GB2312" w:eastAsia="仿宋_GB2312" w:cs="仿宋_GB2312"/>
        </w:rPr>
        <w:t>弘扬科学精神。全年共举办</w:t>
      </w:r>
      <w:r>
        <w:rPr>
          <w:rFonts w:hint="eastAsia" w:ascii="仿宋_GB2312" w:hAnsi="仿宋_GB2312" w:eastAsia="仿宋_GB2312" w:cs="仿宋_GB2312"/>
          <w:lang w:eastAsia="zh-CN"/>
        </w:rPr>
        <w:t>巡讲</w:t>
      </w:r>
      <w:r>
        <w:rPr>
          <w:rFonts w:hint="eastAsia" w:ascii="仿宋_GB2312" w:hAnsi="仿宋_GB2312" w:eastAsia="仿宋_GB2312" w:cs="仿宋_GB2312"/>
        </w:rPr>
        <w:t>30场次以上，且至少跨5个区、县，每次至少2学时，总受众达3000人以上。每一个专题专业队伍跟随拍摄演讲视频1个，并制作成</w:t>
      </w:r>
      <w:r>
        <w:rPr>
          <w:rFonts w:hint="eastAsia" w:ascii="仿宋_GB2312" w:eastAsia="仿宋_GB2312"/>
          <w:sz w:val="30"/>
          <w:szCs w:val="30"/>
        </w:rPr>
        <w:t>资料包。演讲视频</w:t>
      </w:r>
      <w:r>
        <w:rPr>
          <w:rFonts w:hint="eastAsia" w:ascii="仿宋_GB2312" w:hAnsi="仿宋_GB2312" w:eastAsia="仿宋_GB2312" w:cs="仿宋_GB2312"/>
        </w:rPr>
        <w:t>至少在5家主流媒体平台上</w:t>
      </w:r>
      <w:r>
        <w:rPr>
          <w:rFonts w:hint="eastAsia" w:ascii="仿宋_GB2312" w:eastAsia="仿宋_GB2312"/>
          <w:sz w:val="30"/>
          <w:szCs w:val="30"/>
        </w:rPr>
        <w:t>进行传播；</w:t>
      </w:r>
      <w:r>
        <w:rPr>
          <w:rFonts w:hint="eastAsia" w:ascii="仿宋_GB2312" w:hAnsi="仿宋_GB2312" w:eastAsia="仿宋_GB2312" w:cs="仿宋_GB2312"/>
        </w:rPr>
        <w:t>媒体宣传报道</w:t>
      </w:r>
      <w:r>
        <w:rPr>
          <w:rFonts w:ascii="仿宋_GB2312" w:hAnsi="仿宋_GB2312" w:eastAsia="仿宋_GB2312" w:cs="仿宋_GB2312"/>
        </w:rPr>
        <w:t>10</w:t>
      </w:r>
      <w:r>
        <w:rPr>
          <w:rFonts w:hint="eastAsia" w:ascii="仿宋_GB2312" w:hAnsi="仿宋_GB2312" w:eastAsia="仿宋_GB2312" w:cs="仿宋_GB2312"/>
        </w:rPr>
        <w:t>篇以上。有较详细的实施计划。</w:t>
      </w:r>
    </w:p>
    <w:p>
      <w:pPr>
        <w:pStyle w:val="2"/>
        <w:keepNext/>
        <w:keepLines/>
        <w:pageBreakBefore w:val="0"/>
        <w:widowControl w:val="0"/>
        <w:numPr>
          <w:ilvl w:val="0"/>
          <w:numId w:val="6"/>
        </w:numPr>
        <w:kinsoku/>
        <w:wordWrap/>
        <w:overflowPunct w:val="0"/>
        <w:topLinePunct/>
        <w:autoSpaceDE/>
        <w:autoSpaceDN/>
        <w:bidi w:val="0"/>
        <w:adjustRightInd/>
        <w:snapToGrid/>
        <w:spacing w:before="0" w:after="0" w:line="240" w:lineRule="auto"/>
        <w:ind w:left="0" w:firstLine="632"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lang w:eastAsia="zh-CN"/>
        </w:rPr>
        <w:t>院士进校园</w:t>
      </w:r>
      <w:r>
        <w:rPr>
          <w:rFonts w:hint="eastAsia" w:ascii="楷体_GB2312" w:hAnsi="楷体_GB2312" w:eastAsia="楷体_GB2312" w:cs="楷体_GB2312"/>
          <w:b w:val="0"/>
          <w:bCs/>
          <w:sz w:val="32"/>
          <w:szCs w:val="32"/>
        </w:rPr>
        <w:t>活动</w:t>
      </w: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rPr>
        <w:t>“院士来了”科普讲座</w:t>
      </w:r>
    </w:p>
    <w:p>
      <w:pPr>
        <w:ind w:firstLine="648" w:firstLineChars="205"/>
        <w:rPr>
          <w:rFonts w:ascii="仿宋_GB2312" w:hAnsi="仿宋_GB2312" w:eastAsia="仿宋_GB2312" w:cs="仿宋_GB2312"/>
        </w:rPr>
      </w:pPr>
      <w:r>
        <w:rPr>
          <w:rFonts w:hint="eastAsia" w:ascii="仿宋_GB2312" w:hAnsi="仿宋_GB2312" w:eastAsia="仿宋_GB2312" w:cs="仿宋_GB2312"/>
        </w:rPr>
        <w:t>要求：着眼保持和培育</w:t>
      </w:r>
      <w:r>
        <w:rPr>
          <w:rFonts w:hint="eastAsia" w:ascii="仿宋_GB2312" w:hAnsi="仿宋_GB2312" w:eastAsia="仿宋_GB2312" w:cs="仿宋_GB2312"/>
          <w:lang w:eastAsia="zh-CN"/>
        </w:rPr>
        <w:t>青少年学生的</w:t>
      </w:r>
      <w:r>
        <w:rPr>
          <w:rFonts w:hint="eastAsia" w:ascii="仿宋_GB2312" w:hAnsi="仿宋_GB2312" w:eastAsia="仿宋_GB2312" w:cs="仿宋_GB2312"/>
        </w:rPr>
        <w:t>“好奇心”，根据杭州市科协与院士达成的有关合作意向，</w:t>
      </w:r>
      <w:r>
        <w:rPr>
          <w:rFonts w:hint="eastAsia" w:ascii="仿宋_GB2312" w:hAnsi="仿宋_GB2312" w:eastAsia="仿宋_GB2312" w:cs="仿宋_GB2312"/>
          <w:lang w:eastAsia="zh-CN"/>
        </w:rPr>
        <w:t>组织院士进校园开展科普讲座</w:t>
      </w:r>
      <w:r>
        <w:rPr>
          <w:rFonts w:hint="eastAsia" w:ascii="仿宋_GB2312" w:hAnsi="仿宋_GB2312" w:eastAsia="仿宋_GB2312" w:cs="仿宋_GB2312"/>
        </w:rPr>
        <w:t>，带动更多青少年学科学、爱科学、用科学</w:t>
      </w:r>
      <w:r>
        <w:rPr>
          <w:rFonts w:hint="eastAsia" w:ascii="仿宋_GB2312" w:hAnsi="仿宋_GB2312" w:eastAsia="仿宋_GB2312" w:cs="仿宋_GB2312"/>
          <w:lang w:eastAsia="zh-CN"/>
        </w:rPr>
        <w:t>。</w:t>
      </w:r>
      <w:r>
        <w:rPr>
          <w:rFonts w:hint="eastAsia" w:ascii="仿宋_GB2312" w:hAnsi="仿宋_GB2312" w:eastAsia="仿宋_GB2312" w:cs="仿宋_GB2312"/>
        </w:rPr>
        <w:t>全年共举办</w:t>
      </w:r>
      <w:r>
        <w:rPr>
          <w:rFonts w:hint="eastAsia" w:ascii="仿宋_GB2312" w:hAnsi="仿宋_GB2312" w:eastAsia="仿宋_GB2312" w:cs="仿宋_GB2312"/>
          <w:lang w:eastAsia="zh-CN"/>
        </w:rPr>
        <w:t>科普讲座</w:t>
      </w:r>
      <w:bookmarkStart w:id="0" w:name="_GoBack"/>
      <w:bookmarkEnd w:id="0"/>
      <w:r>
        <w:rPr>
          <w:rFonts w:hint="eastAsia" w:ascii="仿宋_GB2312" w:hAnsi="仿宋_GB2312" w:eastAsia="仿宋_GB2312" w:cs="仿宋_GB2312"/>
        </w:rPr>
        <w:t>活动6期以上，每期至少2小时。全程专业队伍跟随拍摄演讲视频，并制作成</w:t>
      </w:r>
      <w:r>
        <w:rPr>
          <w:rFonts w:hint="eastAsia" w:ascii="仿宋_GB2312" w:eastAsia="仿宋_GB2312"/>
          <w:sz w:val="30"/>
          <w:szCs w:val="30"/>
        </w:rPr>
        <w:t>资料包，</w:t>
      </w:r>
      <w:r>
        <w:rPr>
          <w:rFonts w:hint="eastAsia" w:ascii="仿宋_GB2312" w:hAnsi="仿宋_GB2312" w:eastAsia="仿宋_GB2312" w:cs="仿宋_GB2312"/>
        </w:rPr>
        <w:t>至少在5家主流媒体平台上</w:t>
      </w:r>
      <w:r>
        <w:rPr>
          <w:rFonts w:hint="eastAsia" w:ascii="仿宋_GB2312" w:eastAsia="仿宋_GB2312"/>
          <w:sz w:val="30"/>
          <w:szCs w:val="30"/>
        </w:rPr>
        <w:t>进行传播。</w:t>
      </w:r>
      <w:r>
        <w:rPr>
          <w:rFonts w:hint="eastAsia" w:ascii="仿宋_GB2312" w:hAnsi="仿宋_GB2312" w:eastAsia="仿宋_GB2312" w:cs="仿宋_GB2312"/>
        </w:rPr>
        <w:t>媒体宣传报道5篇以上。有较详细的实施计划。</w:t>
      </w:r>
    </w:p>
    <w:p>
      <w:pPr>
        <w:pStyle w:val="2"/>
        <w:keepNext/>
        <w:keepLines/>
        <w:pageBreakBefore w:val="0"/>
        <w:widowControl w:val="0"/>
        <w:numPr>
          <w:ilvl w:val="0"/>
          <w:numId w:val="6"/>
        </w:numPr>
        <w:kinsoku/>
        <w:wordWrap/>
        <w:overflowPunct w:val="0"/>
        <w:topLinePunct/>
        <w:autoSpaceDE/>
        <w:autoSpaceDN/>
        <w:bidi w:val="0"/>
        <w:adjustRightInd/>
        <w:snapToGrid/>
        <w:spacing w:before="0" w:after="0" w:line="240" w:lineRule="auto"/>
        <w:ind w:left="0" w:firstLine="632"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第七届杭州市大学生科技创新大赛</w:t>
      </w:r>
    </w:p>
    <w:p>
      <w:pPr>
        <w:ind w:firstLine="648" w:firstLineChars="205"/>
        <w:rPr>
          <w:rFonts w:ascii="仿宋_GB2312" w:hAnsi="仿宋_GB2312" w:eastAsia="仿宋_GB2312" w:cs="仿宋_GB2312"/>
        </w:rPr>
      </w:pPr>
      <w:r>
        <w:rPr>
          <w:rFonts w:hint="eastAsia" w:ascii="仿宋_GB2312" w:hAnsi="仿宋_GB2312" w:eastAsia="仿宋_GB2312" w:cs="仿宋_GB2312"/>
        </w:rPr>
        <w:t>要求：促进大学生科技创新成果转化，着力培育举荐科技创新后备人才，浓厚科技创新氛围。大赛分前期发动、院校推荐、初赛晋级、复赛路演、决赛颁奖五个阶段，各阶段评选由专家评审，程序要公开、公平、公正，无投诉。全程受众广泛、质效普惠。注重宣传，前期至少发动10家在杭院校推荐创新项目参赛，初始征集项目不少于80个，初赛选出至少30个项目晋级复赛,复赛选出20个作品进入决赛，并评选出10个等奖（一、二、三等奖分别1、3、6个）和3个优秀组织奖参加线下颁奖典礼。颁奖典礼邀请相关企业或资本10家以上到现场观摩，并力促获奖项目能与企业或资本对接、签约；全程线上直播，邀请不少于5家主流媒体参加，并图文报道有关信息各1篇以上。</w:t>
      </w:r>
    </w:p>
    <w:p>
      <w:pPr>
        <w:pStyle w:val="2"/>
        <w:keepNext/>
        <w:keepLines/>
        <w:pageBreakBefore w:val="0"/>
        <w:widowControl w:val="0"/>
        <w:numPr>
          <w:ilvl w:val="0"/>
          <w:numId w:val="6"/>
        </w:numPr>
        <w:kinsoku/>
        <w:wordWrap/>
        <w:overflowPunct w:val="0"/>
        <w:topLinePunct/>
        <w:autoSpaceDE/>
        <w:autoSpaceDN/>
        <w:bidi w:val="0"/>
        <w:adjustRightInd/>
        <w:snapToGrid/>
        <w:spacing w:before="0" w:after="0" w:line="240" w:lineRule="auto"/>
        <w:ind w:left="0" w:firstLine="632"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“小小科普员”食品安全讲解竞赛</w:t>
      </w:r>
    </w:p>
    <w:p>
      <w:pPr>
        <w:ind w:firstLine="648" w:firstLineChars="205"/>
        <w:rPr>
          <w:rFonts w:ascii="仿宋_GB2312" w:hAnsi="仿宋_GB2312" w:eastAsia="仿宋_GB2312" w:cs="仿宋_GB2312"/>
        </w:rPr>
      </w:pPr>
      <w:r>
        <w:rPr>
          <w:rFonts w:hint="eastAsia" w:ascii="仿宋_GB2312" w:hAnsi="仿宋_GB2312" w:eastAsia="仿宋_GB2312" w:cs="仿宋_GB2312"/>
        </w:rPr>
        <w:t>要求：发挥“小手拉大手”作用，着力提升公民食品安全意识，培育健康安全饮食习惯，面向在杭中小学生举办食品安全主题科普讲解竞赛。讲解内容由参赛选手自主选定。竞赛分前期发动推荐、初赛评审、决赛颁奖三个阶段，各阶段评选由专家评审和大众网络投票相结合的形式进行；程序公开、公平、公正，无投诉。全程受众广泛、质效普惠，注重媒体宣传。前期发动推荐至少50名选手（覆盖8个以上区、县市），初赛选出20名进入决赛,决赛评选出10个等奖（一、二、三等奖，分别1、3、6个），并举办线下颁奖典礼。线下和线上累计参与人数1万人次以上。有详细的实施计划。</w:t>
      </w:r>
    </w:p>
    <w:p>
      <w:pPr>
        <w:pStyle w:val="2"/>
        <w:keepNext/>
        <w:keepLines/>
        <w:pageBreakBefore w:val="0"/>
        <w:widowControl w:val="0"/>
        <w:numPr>
          <w:ilvl w:val="0"/>
          <w:numId w:val="6"/>
        </w:numPr>
        <w:kinsoku/>
        <w:wordWrap/>
        <w:overflowPunct w:val="0"/>
        <w:topLinePunct/>
        <w:autoSpaceDE/>
        <w:autoSpaceDN/>
        <w:bidi w:val="0"/>
        <w:adjustRightInd/>
        <w:snapToGrid/>
        <w:spacing w:before="0" w:after="0" w:line="240" w:lineRule="auto"/>
        <w:ind w:left="0" w:firstLine="632"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2021年杭州市大众创新讲堂</w:t>
      </w:r>
    </w:p>
    <w:p>
      <w:pPr>
        <w:ind w:firstLine="648" w:firstLineChars="205"/>
        <w:rPr>
          <w:rFonts w:ascii="仿宋_GB2312" w:hAnsi="仿宋_GB2312" w:eastAsia="仿宋_GB2312" w:cs="仿宋_GB2312"/>
        </w:rPr>
      </w:pPr>
      <w:r>
        <w:rPr>
          <w:rFonts w:hint="eastAsia" w:ascii="仿宋_GB2312" w:hAnsi="仿宋_GB2312" w:eastAsia="仿宋_GB2312" w:cs="仿宋_GB2312"/>
        </w:rPr>
        <w:t>要求：突出“创新创业”主题，面向全市青年科技工作者，开展创新创业指导与培训，阐述杭州市创新创业最新政策、交流创新创业经验成果、共享创新创业资源等。有相对固定的培训场所，全年举办相关线下活动不少于20期，每期至少吸引20家企业的主要或相关负责人参加，全年共吸引企业家及科技工作者500人次以上，听众满意度90%以上，无投诉。注重媒体宣传，在主流媒体平台发布相关简讯20篇以上。</w:t>
      </w:r>
    </w:p>
    <w:p>
      <w:pPr>
        <w:keepNext w:val="0"/>
        <w:keepLines w:val="0"/>
        <w:pageBreakBefore w:val="0"/>
        <w:widowControl w:val="0"/>
        <w:numPr>
          <w:ilvl w:val="0"/>
          <w:numId w:val="5"/>
        </w:numPr>
        <w:kinsoku/>
        <w:wordWrap/>
        <w:overflowPunct w:val="0"/>
        <w:topLinePunct/>
        <w:autoSpaceDE/>
        <w:autoSpaceDN/>
        <w:bidi w:val="0"/>
        <w:adjustRightInd/>
        <w:snapToGrid/>
        <w:ind w:left="0" w:leftChars="0" w:firstLine="632" w:firstLineChars="200"/>
        <w:textAlignment w:val="auto"/>
        <w:rPr>
          <w:rFonts w:hint="eastAsia" w:ascii="黑体" w:hAnsi="黑体" w:eastAsia="黑体" w:cs="黑体"/>
          <w:b w:val="0"/>
          <w:bCs w:val="0"/>
        </w:rPr>
      </w:pPr>
      <w:r>
        <w:rPr>
          <w:rFonts w:hint="eastAsia" w:ascii="黑体" w:hAnsi="黑体" w:eastAsia="黑体" w:cs="黑体"/>
          <w:b w:val="0"/>
          <w:bCs w:val="0"/>
        </w:rPr>
        <w:t>科普队伍科普服务能力建设</w:t>
      </w:r>
    </w:p>
    <w:p>
      <w:pPr>
        <w:pStyle w:val="2"/>
        <w:keepNext/>
        <w:keepLines/>
        <w:pageBreakBefore w:val="0"/>
        <w:widowControl w:val="0"/>
        <w:numPr>
          <w:ilvl w:val="0"/>
          <w:numId w:val="6"/>
        </w:numPr>
        <w:kinsoku/>
        <w:wordWrap/>
        <w:overflowPunct w:val="0"/>
        <w:topLinePunct/>
        <w:autoSpaceDE/>
        <w:autoSpaceDN/>
        <w:bidi w:val="0"/>
        <w:adjustRightInd/>
        <w:snapToGrid/>
        <w:spacing w:before="0" w:after="0" w:line="240" w:lineRule="auto"/>
        <w:ind w:left="0" w:firstLine="632"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杭州市科普辅导员职业技能竞赛</w:t>
      </w:r>
    </w:p>
    <w:p>
      <w:pPr>
        <w:ind w:firstLine="648" w:firstLineChars="205"/>
        <w:rPr>
          <w:rFonts w:ascii="仿宋_GB2312" w:hAnsi="仿宋_GB2312" w:eastAsia="仿宋_GB2312" w:cs="仿宋_GB2312"/>
        </w:rPr>
      </w:pPr>
      <w:r>
        <w:rPr>
          <w:rFonts w:hint="eastAsia" w:ascii="仿宋_GB2312" w:hAnsi="仿宋_GB2312" w:eastAsia="仿宋_GB2312" w:cs="仿宋_GB2312"/>
        </w:rPr>
        <w:t>要求：着眼提升杭州市卫健、教育和气象系统，以及杭州市科普教育基地联合会、杭州市科普讲师团的科普从业人员的科普服务能力，大力加强基层科普员队伍建设。竞赛主要内容为理论笔试和展项解说面试，展项内容由参赛选手自主选定。根据前期各单位发动和初赛推荐各10人的基础上，举办复赛评审和决赛颁奖两个阶段活动，各阶段评选由专家评审和大众网络投票相结合的形式进行；程序公开、公平、公正，无投诉。全程受众广泛、质效普惠，注重媒体宣传。复赛从初赛推荐的50强中选出30名进入决赛,决赛评选出15个等奖（一、二、三等奖分别3、5、7个）和3个优秀组织奖，并举办线下颁奖典礼。线下和线上累计参与人数约2万人次以上。有详细的实施计划。</w:t>
      </w:r>
    </w:p>
    <w:p>
      <w:pPr>
        <w:pStyle w:val="2"/>
        <w:keepNext/>
        <w:keepLines/>
        <w:pageBreakBefore w:val="0"/>
        <w:widowControl w:val="0"/>
        <w:numPr>
          <w:ilvl w:val="0"/>
          <w:numId w:val="6"/>
        </w:numPr>
        <w:kinsoku/>
        <w:wordWrap/>
        <w:overflowPunct w:val="0"/>
        <w:topLinePunct/>
        <w:autoSpaceDE/>
        <w:autoSpaceDN/>
        <w:bidi w:val="0"/>
        <w:adjustRightInd/>
        <w:snapToGrid/>
        <w:spacing w:before="0" w:after="0" w:line="240" w:lineRule="auto"/>
        <w:ind w:left="0" w:firstLine="632"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第二届最美科普人宣传</w:t>
      </w:r>
    </w:p>
    <w:p>
      <w:pPr>
        <w:ind w:firstLine="648" w:firstLineChars="205"/>
        <w:rPr>
          <w:rFonts w:ascii="仿宋_GB2312" w:hAnsi="仿宋_GB2312" w:eastAsia="仿宋_GB2312" w:cs="仿宋_GB2312"/>
        </w:rPr>
      </w:pPr>
      <w:r>
        <w:rPr>
          <w:rFonts w:hint="eastAsia" w:ascii="仿宋_GB2312" w:hAnsi="仿宋_GB2312" w:eastAsia="仿宋_GB2312" w:cs="仿宋_GB2312"/>
        </w:rPr>
        <w:t>要求：具有市级以上（含）主流媒体资源优势，有固定宣传平台，人物宣传经验丰富，开设“最美科普人”本地栏目1个。围绕杭州市科普和全民科学素质工作重点，结合市科协科普年度工作实际，全年采访、发布“最美科普人”候选人个人事迹视频不少于20人篇，每篇视频时长不少于3分钟。举办线下“十佳最美科普人”颁奖典礼。全程线上直播，吸引至少1万人在线。</w:t>
      </w:r>
    </w:p>
    <w:p>
      <w:pPr>
        <w:keepNext w:val="0"/>
        <w:keepLines w:val="0"/>
        <w:pageBreakBefore w:val="0"/>
        <w:widowControl w:val="0"/>
        <w:numPr>
          <w:ilvl w:val="0"/>
          <w:numId w:val="5"/>
        </w:numPr>
        <w:kinsoku/>
        <w:wordWrap/>
        <w:overflowPunct w:val="0"/>
        <w:topLinePunct/>
        <w:autoSpaceDE/>
        <w:autoSpaceDN/>
        <w:bidi w:val="0"/>
        <w:adjustRightInd/>
        <w:snapToGrid/>
        <w:ind w:left="0" w:leftChars="0" w:firstLine="632" w:firstLineChars="200"/>
        <w:textAlignment w:val="auto"/>
        <w:rPr>
          <w:rFonts w:hint="eastAsia" w:ascii="黑体" w:hAnsi="黑体" w:eastAsia="黑体" w:cs="黑体"/>
          <w:b w:val="0"/>
          <w:bCs w:val="0"/>
        </w:rPr>
      </w:pPr>
      <w:r>
        <w:rPr>
          <w:rFonts w:hint="eastAsia" w:ascii="黑体" w:hAnsi="黑体" w:eastAsia="黑体" w:cs="黑体"/>
          <w:b w:val="0"/>
          <w:bCs w:val="0"/>
        </w:rPr>
        <w:t>科普资源共建共享</w:t>
      </w:r>
    </w:p>
    <w:p>
      <w:pPr>
        <w:pStyle w:val="2"/>
        <w:keepNext/>
        <w:keepLines/>
        <w:pageBreakBefore w:val="0"/>
        <w:widowControl w:val="0"/>
        <w:numPr>
          <w:ilvl w:val="0"/>
          <w:numId w:val="6"/>
        </w:numPr>
        <w:kinsoku/>
        <w:wordWrap/>
        <w:overflowPunct w:val="0"/>
        <w:topLinePunct/>
        <w:autoSpaceDE/>
        <w:autoSpaceDN/>
        <w:bidi w:val="0"/>
        <w:adjustRightInd/>
        <w:snapToGrid/>
        <w:spacing w:before="0" w:after="0" w:line="240" w:lineRule="auto"/>
        <w:ind w:left="0" w:firstLine="632"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“杭州科普”新媒体运作</w:t>
      </w:r>
    </w:p>
    <w:p>
      <w:pPr>
        <w:ind w:firstLine="648" w:firstLineChars="205"/>
        <w:rPr>
          <w:rFonts w:ascii="仿宋_GB2312" w:hAnsi="仿宋_GB2312" w:eastAsia="仿宋_GB2312" w:cs="仿宋_GB2312"/>
        </w:rPr>
      </w:pPr>
      <w:r>
        <w:rPr>
          <w:rFonts w:hint="eastAsia" w:ascii="仿宋_GB2312" w:hAnsi="仿宋_GB2312" w:eastAsia="仿宋_GB2312" w:cs="仿宋_GB2312"/>
        </w:rPr>
        <w:t>要求：围绕杭州市科协年度特色亮点工作和项目资源包（市科协提供），进行新媒体作品二次开发。运维“杭州科普”抖音、今日头条等新媒体平台，全年在“杭州科普”上发布原创短视频作品不少于50期，全年粉丝累计达5万人以上。加强正面信息、评论引导，无不良炒作。</w:t>
      </w:r>
    </w:p>
    <w:p>
      <w:pPr>
        <w:pStyle w:val="2"/>
        <w:keepNext/>
        <w:keepLines/>
        <w:pageBreakBefore w:val="0"/>
        <w:widowControl w:val="0"/>
        <w:numPr>
          <w:ilvl w:val="0"/>
          <w:numId w:val="6"/>
        </w:numPr>
        <w:kinsoku/>
        <w:wordWrap/>
        <w:overflowPunct w:val="0"/>
        <w:topLinePunct/>
        <w:autoSpaceDE/>
        <w:autoSpaceDN/>
        <w:bidi w:val="0"/>
        <w:adjustRightInd/>
        <w:snapToGrid/>
        <w:spacing w:before="0" w:after="0" w:line="240" w:lineRule="auto"/>
        <w:ind w:left="0" w:firstLine="632"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“科普中国”落地应用推广</w:t>
      </w:r>
    </w:p>
    <w:p>
      <w:pPr>
        <w:ind w:firstLine="648" w:firstLineChars="205"/>
        <w:rPr>
          <w:rFonts w:ascii="仿宋_GB2312" w:hAnsi="仿宋_GB2312" w:eastAsia="仿宋_GB2312" w:cs="仿宋_GB2312"/>
        </w:rPr>
      </w:pPr>
      <w:r>
        <w:rPr>
          <w:rFonts w:hint="eastAsia" w:ascii="仿宋_GB2312" w:hAnsi="仿宋_GB2312" w:eastAsia="仿宋_GB2312" w:cs="仿宋_GB2312"/>
        </w:rPr>
        <w:t>要求：精准对接“科普中国”</w:t>
      </w:r>
      <w:r>
        <w:rPr>
          <w:rFonts w:hint="eastAsia" w:ascii="仿宋_GB2312" w:hAnsi="仿宋_GB2312" w:eastAsia="仿宋_GB2312" w:cs="仿宋_GB2312"/>
          <w:lang w:eastAsia="zh-CN"/>
        </w:rPr>
        <w:t>平台</w:t>
      </w:r>
      <w:r>
        <w:rPr>
          <w:rFonts w:hint="eastAsia" w:ascii="仿宋_GB2312" w:hAnsi="仿宋_GB2312" w:eastAsia="仿宋_GB2312" w:cs="仿宋_GB2312"/>
        </w:rPr>
        <w:t>，利用自身资源优势</w:t>
      </w:r>
      <w:r>
        <w:rPr>
          <w:rFonts w:hint="eastAsia" w:ascii="仿宋_GB2312" w:hAnsi="仿宋_GB2312" w:eastAsia="仿宋_GB2312" w:cs="仿宋_GB2312"/>
          <w:lang w:eastAsia="zh-CN"/>
        </w:rPr>
        <w:t>和</w:t>
      </w:r>
      <w:r>
        <w:rPr>
          <w:rFonts w:hint="eastAsia" w:ascii="仿宋_GB2312" w:hAnsi="仿宋_GB2312" w:eastAsia="仿宋_GB2312" w:cs="仿宋_GB2312"/>
        </w:rPr>
        <w:t>推广</w:t>
      </w:r>
      <w:r>
        <w:rPr>
          <w:rFonts w:hint="eastAsia" w:ascii="仿宋_GB2312" w:hAnsi="仿宋_GB2312" w:eastAsia="仿宋_GB2312" w:cs="仿宋_GB2312"/>
          <w:lang w:eastAsia="zh-CN"/>
        </w:rPr>
        <w:t>策划</w:t>
      </w:r>
      <w:r>
        <w:rPr>
          <w:rFonts w:hint="eastAsia" w:ascii="仿宋_GB2312" w:hAnsi="仿宋_GB2312" w:eastAsia="仿宋_GB2312" w:cs="仿宋_GB2312"/>
        </w:rPr>
        <w:t>经验等，联合各区、县（市）科协，进企业、社区、校园，动员</w:t>
      </w:r>
      <w:r>
        <w:rPr>
          <w:rFonts w:hint="eastAsia" w:ascii="仿宋_GB2312" w:hAnsi="仿宋_GB2312" w:eastAsia="仿宋_GB2312" w:cs="仿宋_GB2312"/>
          <w:lang w:eastAsia="zh-CN"/>
        </w:rPr>
        <w:t>志愿者</w:t>
      </w:r>
      <w:r>
        <w:rPr>
          <w:rFonts w:hint="eastAsia" w:ascii="仿宋_GB2312" w:hAnsi="仿宋_GB2312" w:eastAsia="仿宋_GB2312" w:cs="仿宋_GB2312"/>
        </w:rPr>
        <w:t>注册成为“科普中国”APP科普员，全年新增不少于1万人。以</w:t>
      </w:r>
      <w:r>
        <w:rPr>
          <w:rFonts w:ascii="仿宋_GB2312" w:hAnsi="仿宋" w:eastAsia="仿宋_GB2312" w:cs="仿宋"/>
          <w:color w:val="000000"/>
          <w:sz w:val="30"/>
          <w:szCs w:val="30"/>
        </w:rPr>
        <w:t>科普中国</w:t>
      </w:r>
      <w:r>
        <w:rPr>
          <w:rFonts w:hint="eastAsia" w:ascii="仿宋_GB2312" w:hAnsi="仿宋_GB2312" w:eastAsia="仿宋_GB2312" w:cs="仿宋_GB2312"/>
        </w:rPr>
        <w:t>月度经验值为指标，在全市开展</w:t>
      </w:r>
      <w:r>
        <w:rPr>
          <w:rFonts w:ascii="仿宋_GB2312" w:hAnsi="仿宋_GB2312" w:eastAsia="仿宋_GB2312" w:cs="仿宋_GB2312"/>
        </w:rPr>
        <w:t>3场</w:t>
      </w:r>
      <w:r>
        <w:rPr>
          <w:rFonts w:hint="eastAsia" w:ascii="仿宋_GB2312" w:hAnsi="仿宋_GB2312" w:eastAsia="仿宋_GB2312" w:cs="仿宋_GB2312"/>
        </w:rPr>
        <w:t>信息员竞</w:t>
      </w:r>
      <w:r>
        <w:rPr>
          <w:rFonts w:ascii="仿宋_GB2312" w:hAnsi="仿宋_GB2312" w:eastAsia="仿宋_GB2312" w:cs="仿宋_GB2312"/>
        </w:rPr>
        <w:t>赛活动</w:t>
      </w:r>
      <w:r>
        <w:rPr>
          <w:rFonts w:hint="eastAsia" w:ascii="仿宋_GB2312" w:hAnsi="仿宋_GB2312" w:eastAsia="仿宋_GB2312" w:cs="仿宋_GB2312"/>
        </w:rPr>
        <w:t>，年终</w:t>
      </w:r>
      <w:r>
        <w:rPr>
          <w:rFonts w:hint="eastAsia" w:ascii="仿宋_GB2312" w:hAnsi="仿宋_GB2312" w:eastAsia="仿宋_GB2312" w:cs="仿宋_GB2312"/>
          <w:lang w:eastAsia="zh-CN"/>
        </w:rPr>
        <w:t>举办</w:t>
      </w:r>
      <w:r>
        <w:rPr>
          <w:rFonts w:hint="eastAsia" w:ascii="仿宋_GB2312" w:hAnsi="仿宋_GB2312" w:eastAsia="仿宋_GB2312" w:cs="仿宋_GB2312"/>
        </w:rPr>
        <w:t>经验分享会。有较详细的推广实施计划。注重媒体宣传，全年在主流媒体平台刊出相关报道不少于5篇。</w:t>
      </w:r>
    </w:p>
    <w:p>
      <w:pPr>
        <w:pStyle w:val="2"/>
        <w:keepNext/>
        <w:keepLines/>
        <w:pageBreakBefore w:val="0"/>
        <w:widowControl w:val="0"/>
        <w:numPr>
          <w:ilvl w:val="0"/>
          <w:numId w:val="6"/>
        </w:numPr>
        <w:kinsoku/>
        <w:wordWrap/>
        <w:overflowPunct w:val="0"/>
        <w:topLinePunct/>
        <w:autoSpaceDE/>
        <w:autoSpaceDN/>
        <w:bidi w:val="0"/>
        <w:adjustRightInd/>
        <w:snapToGrid/>
        <w:spacing w:before="0" w:after="0" w:line="240" w:lineRule="auto"/>
        <w:ind w:left="0" w:firstLine="632"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科普研学落地推广</w:t>
      </w:r>
    </w:p>
    <w:p>
      <w:pPr>
        <w:keepNext w:val="0"/>
        <w:keepLines w:val="0"/>
        <w:pageBreakBefore w:val="0"/>
        <w:widowControl w:val="0"/>
        <w:kinsoku/>
        <w:wordWrap/>
        <w:overflowPunct w:val="0"/>
        <w:topLinePunct/>
        <w:autoSpaceDE/>
        <w:autoSpaceDN/>
        <w:bidi w:val="0"/>
        <w:adjustRightInd/>
        <w:snapToGrid/>
        <w:ind w:firstLine="632" w:firstLineChars="200"/>
        <w:textAlignment w:val="auto"/>
        <w:rPr>
          <w:rFonts w:ascii="方正仿宋_GBK" w:hAnsi="方正仿宋_GBK" w:cs="方正仿宋_GBK"/>
        </w:rPr>
      </w:pPr>
      <w:r>
        <w:rPr>
          <w:rFonts w:hint="eastAsia" w:ascii="仿宋_GB2312" w:hAnsi="仿宋_GB2312" w:eastAsia="仿宋_GB2312" w:cs="仿宋_GB2312"/>
        </w:rPr>
        <w:t>要求：紧扣中小学课程标准，结合杭州市特色科普资源，深度挖掘、创新开发青少年科普研学旅行线路，不断提升全市科普教育基地、科技科普场馆、科技企业等的知名度，推进科普资源充分利用、科普产业健康发展。开发出版《杭州市科普研学旅行手册》宣传资料1套，图文并茂介绍科普研学点不少于50个，并科学规划研学路线不少于10条，覆盖全市13个区、县(市）。制作科普研学旅行线路宣传短视频1个。全年吸引不少于10批次研学旅行团成行，其中外地团组至少2次。向市科协科普部赠送上述宣传资料不少于3000册。</w:t>
      </w:r>
    </w:p>
    <w:sectPr>
      <w:footerReference r:id="rId3" w:type="default"/>
      <w:pgSz w:w="11906" w:h="16838"/>
      <w:pgMar w:top="2098" w:right="1474" w:bottom="1984" w:left="1588" w:header="851" w:footer="1049" w:gutter="0"/>
      <w:pgNumType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2099584" behindDoc="0" locked="0" layoutInCell="1" allowOverlap="1">
              <wp:simplePos x="0" y="0"/>
              <wp:positionH relativeFrom="page">
                <wp:posOffset>1008380</wp:posOffset>
              </wp:positionH>
              <wp:positionV relativeFrom="page">
                <wp:posOffset>9594215</wp:posOffset>
              </wp:positionV>
              <wp:extent cx="1828800" cy="1828800"/>
              <wp:effectExtent l="0" t="0" r="0" b="0"/>
              <wp:wrapNone/>
              <wp:docPr id="2"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a:effectLst/>
                    </wps:spPr>
                    <wps:txbx>
                      <w:txbxContent>
                        <w:p>
                          <w:pPr>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15</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wrap="none" lIns="203200" tIns="0" rIns="203200" bIns="0" upright="false">
                      <a:spAutoFit/>
                    </wps:bodyPr>
                  </wps:wsp>
                </a:graphicData>
              </a:graphic>
            </wp:anchor>
          </w:drawing>
        </mc:Choice>
        <mc:Fallback>
          <w:pict>
            <v:shape id="文本框 13" o:spid="_x0000_s1026" o:spt="202" type="#_x0000_t202" style="position:absolute;left:0pt;margin-left:79.4pt;margin-top:755.45pt;height:144pt;width:144pt;mso-position-horizontal-relative:page;mso-position-vertical-relative:page;mso-wrap-style:none;z-index:252099584;mso-width-relative:page;mso-height-relative:page;" filled="f" stroked="f" coordsize="21600,21600" o:gfxdata="UEsFBgAAAAAAAAAAAAAAAAAAAAAAAFBLAwQKAAAAAACHTuJAAAAAAAAAAAAAAAAABAAAAGRycy9Q&#10;SwMEFAAAAAgAh07iQER3ziLZAAAADQEAAA8AAABkcnMvZG93bnJldi54bWxNjzFPwzAQhXck/oN1&#10;SGzUDmpLEuJ0IDAykCAEm2ubJGp8DrHThn/PdaLbvXdP774rdosb2NFOofcoIVkJYBa1Nz22Et6b&#10;l7sUWIgKjRo8Wgm/NsCuvL4qVG78Cd/ssY4toxIMuZLQxTjmnAfdWafCyo8WafftJ6ciyanlZlIn&#10;KncDvxdiy53qkS50arRPndWHenYSDs3H5+Z1rtXP8oWxap4roXUl5e1NIh6BRbvE/zCc8QkdSmLa&#10;+xlNYAPpTUro8TwkIgNGkfV6S9aerIcszYCXBb/8ovwDUEsDBBQAAAAIAIdO4kDN8D/CygEAAHUD&#10;AAAOAAAAZHJzL2Uyb0RvYy54bWytU0tu2zAQ3RfIHQjua8kK0gqC6SBFkKBA0RZIewCaIi0C/GFI&#10;W/IF2ht01U33PZfP0SH9Sdvsgmwozodv5r0ZLa4na8hWQtTeMTqf1ZRIJ3yv3ZrRr1/uXreUxMRd&#10;z413ktGdjPR6efFqMYZONn7wppdAEMTFbgyMDimFrqqiGKTlceaDdBhUHixPaMK66oGPiG5N1dT1&#10;m2r00AfwQsaI3ttDkC4LvlJSpE9KRZmIYRR7S+WEcq7yWS0XvFsDD4MWxzb4M7qwXDsseoa65YmT&#10;DegnUFYL8NGrNBPeVl4pLWThgGzm9X9sHgYeZOGC4sRwlim+HKz4uP0MRPeMNpQ4bnFE+x/f9z9/&#10;7399I/PLrM8YYodpDwET0/TOT4wm2MhTKKI/M58U2PxFTgRTUOzdWWA5JSLQOW+btq0xJDB2MrBE&#10;9fg8QEz30luSL4wCTrAIy7cfYjqknlJyNefvtDFlisaREVGv2rdX5cU5hOjG5WRZFuKIk2kdes+3&#10;NK2mI9eV73dIdcSlYNTh1lJi3jvUvKkvceVwiYqFF/jHvTq5NwH0esDmFTcxz49joZtNwlYLg1zv&#10;UASZZwNnWzQ47mFenr/tkvX4ty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ER3ziLZAAAADQEA&#10;AA8AAAAAAAAAAQAgAAAAOAAAAGRycy9kb3ducmV2LnhtbFBLAQIUABQAAAAIAIdO4kDN8D/CygEA&#10;AHUDAAAOAAAAAAAAAAEAIAAAAD4BAABkcnMvZTJvRG9jLnhtbFBLBQYAAAAABgAGAFkBAAB6BQAA&#10;AAA=&#10;">
              <v:fill on="f" focussize="0,0"/>
              <v:stroke on="f" weight="1.25pt"/>
              <v:imagedata o:title=""/>
              <o:lock v:ext="edit" aspectratio="f"/>
              <v:textbox inset="16pt,0mm,16pt,0mm" style="mso-fit-shape-to-text:t;">
                <w:txbxContent>
                  <w:p>
                    <w:pPr>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15</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EEA5D1"/>
    <w:multiLevelType w:val="singleLevel"/>
    <w:tmpl w:val="9FEEA5D1"/>
    <w:lvl w:ilvl="0" w:tentative="0">
      <w:start w:val="1"/>
      <w:numFmt w:val="decimal"/>
      <w:lvlText w:val="%1."/>
      <w:lvlJc w:val="left"/>
      <w:pPr>
        <w:ind w:left="425" w:hanging="425"/>
      </w:pPr>
      <w:rPr>
        <w:rFonts w:hint="default"/>
      </w:rPr>
    </w:lvl>
  </w:abstractNum>
  <w:abstractNum w:abstractNumId="1">
    <w:nsid w:val="DF9DFFBC"/>
    <w:multiLevelType w:val="singleLevel"/>
    <w:tmpl w:val="DF9DFFBC"/>
    <w:lvl w:ilvl="0" w:tentative="0">
      <w:start w:val="1"/>
      <w:numFmt w:val="chineseCounting"/>
      <w:pStyle w:val="14"/>
      <w:suff w:val="nothing"/>
      <w:lvlText w:val="%1、"/>
      <w:lvlJc w:val="left"/>
      <w:pPr>
        <w:ind w:left="0" w:firstLine="0"/>
      </w:pPr>
      <w:rPr>
        <w:rFonts w:hint="eastAsia"/>
      </w:rPr>
    </w:lvl>
  </w:abstractNum>
  <w:abstractNum w:abstractNumId="2">
    <w:nsid w:val="F9FFD647"/>
    <w:multiLevelType w:val="singleLevel"/>
    <w:tmpl w:val="F9FFD647"/>
    <w:lvl w:ilvl="0" w:tentative="0">
      <w:start w:val="1"/>
      <w:numFmt w:val="decimal"/>
      <w:pStyle w:val="13"/>
      <w:suff w:val="nothing"/>
      <w:lvlText w:val="（%1）"/>
      <w:lvlJc w:val="left"/>
      <w:pPr>
        <w:ind w:left="1135" w:firstLine="0"/>
      </w:pPr>
      <w:rPr>
        <w:rFonts w:hint="default"/>
      </w:rPr>
    </w:lvl>
  </w:abstractNum>
  <w:abstractNum w:abstractNumId="3">
    <w:nsid w:val="27F6A6BD"/>
    <w:multiLevelType w:val="singleLevel"/>
    <w:tmpl w:val="27F6A6BD"/>
    <w:lvl w:ilvl="0" w:tentative="0">
      <w:start w:val="1"/>
      <w:numFmt w:val="chineseCounting"/>
      <w:pStyle w:val="11"/>
      <w:suff w:val="nothing"/>
      <w:lvlText w:val="（%1）"/>
      <w:lvlJc w:val="left"/>
      <w:pPr>
        <w:ind w:left="0" w:firstLine="0"/>
      </w:pPr>
      <w:rPr>
        <w:rFonts w:hint="eastAsia"/>
      </w:rPr>
    </w:lvl>
  </w:abstractNum>
  <w:abstractNum w:abstractNumId="4">
    <w:nsid w:val="7B7B10DD"/>
    <w:multiLevelType w:val="singleLevel"/>
    <w:tmpl w:val="7B7B10DD"/>
    <w:lvl w:ilvl="0" w:tentative="0">
      <w:start w:val="1"/>
      <w:numFmt w:val="decimal"/>
      <w:pStyle w:val="12"/>
      <w:suff w:val="nothing"/>
      <w:lvlText w:val="%1."/>
      <w:lvlJc w:val="left"/>
      <w:pPr>
        <w:ind w:left="0" w:firstLine="0"/>
      </w:pPr>
      <w:rPr>
        <w:rFonts w:hint="default"/>
      </w:rPr>
    </w:lvl>
  </w:abstractNum>
  <w:abstractNum w:abstractNumId="5">
    <w:nsid w:val="7FA39073"/>
    <w:multiLevelType w:val="singleLevel"/>
    <w:tmpl w:val="7FA39073"/>
    <w:lvl w:ilvl="0" w:tentative="0">
      <w:start w:val="1"/>
      <w:numFmt w:val="chineseCounting"/>
      <w:suff w:val="nothing"/>
      <w:lvlText w:val="%1、"/>
      <w:lvlJc w:val="left"/>
      <w:pPr>
        <w:ind w:left="0" w:firstLine="420"/>
      </w:pPr>
      <w:rPr>
        <w:rFonts w:hint="eastAsia"/>
      </w:r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632"/>
  <w:drawingGridHorizontalSpacing w:val="158"/>
  <w:drawingGridVerticalSpacing w:val="290"/>
  <w:noPunctuationKerning w:val="true"/>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EF795FE8"/>
    <w:rsid w:val="00085E9F"/>
    <w:rsid w:val="000D4E60"/>
    <w:rsid w:val="000F6F64"/>
    <w:rsid w:val="0011338C"/>
    <w:rsid w:val="001B44E3"/>
    <w:rsid w:val="00202D0D"/>
    <w:rsid w:val="002045AC"/>
    <w:rsid w:val="00210FED"/>
    <w:rsid w:val="00221852"/>
    <w:rsid w:val="002D47B7"/>
    <w:rsid w:val="003071B4"/>
    <w:rsid w:val="00373BA3"/>
    <w:rsid w:val="00374A4A"/>
    <w:rsid w:val="00385740"/>
    <w:rsid w:val="003A4896"/>
    <w:rsid w:val="003B0789"/>
    <w:rsid w:val="00431B1E"/>
    <w:rsid w:val="004551AE"/>
    <w:rsid w:val="004A5E24"/>
    <w:rsid w:val="00550F88"/>
    <w:rsid w:val="005C1534"/>
    <w:rsid w:val="005C73EB"/>
    <w:rsid w:val="005E48E0"/>
    <w:rsid w:val="00625363"/>
    <w:rsid w:val="006957BD"/>
    <w:rsid w:val="006D6119"/>
    <w:rsid w:val="006E1AE5"/>
    <w:rsid w:val="00785C52"/>
    <w:rsid w:val="007A0860"/>
    <w:rsid w:val="007A7C0E"/>
    <w:rsid w:val="007B4F96"/>
    <w:rsid w:val="007C3028"/>
    <w:rsid w:val="008462A8"/>
    <w:rsid w:val="00890EB2"/>
    <w:rsid w:val="008B11F3"/>
    <w:rsid w:val="008C5CE2"/>
    <w:rsid w:val="008E74AB"/>
    <w:rsid w:val="009024C1"/>
    <w:rsid w:val="009451A9"/>
    <w:rsid w:val="00947AEC"/>
    <w:rsid w:val="009A4442"/>
    <w:rsid w:val="009B7FA3"/>
    <w:rsid w:val="00A22125"/>
    <w:rsid w:val="00A23C25"/>
    <w:rsid w:val="00A64C34"/>
    <w:rsid w:val="00A829D4"/>
    <w:rsid w:val="00A96E32"/>
    <w:rsid w:val="00AC55CC"/>
    <w:rsid w:val="00AF6E92"/>
    <w:rsid w:val="00B36742"/>
    <w:rsid w:val="00B947D2"/>
    <w:rsid w:val="00BC65FE"/>
    <w:rsid w:val="00C060F8"/>
    <w:rsid w:val="00D45FD9"/>
    <w:rsid w:val="00DB5B86"/>
    <w:rsid w:val="00DF585E"/>
    <w:rsid w:val="00E84DC2"/>
    <w:rsid w:val="00EB1AF2"/>
    <w:rsid w:val="00EC5E64"/>
    <w:rsid w:val="00F15086"/>
    <w:rsid w:val="00F305DE"/>
    <w:rsid w:val="00FE761A"/>
    <w:rsid w:val="00FF7ED0"/>
    <w:rsid w:val="0184130E"/>
    <w:rsid w:val="01C934A7"/>
    <w:rsid w:val="022E51A4"/>
    <w:rsid w:val="028F0068"/>
    <w:rsid w:val="02D94FB5"/>
    <w:rsid w:val="02EB18F3"/>
    <w:rsid w:val="03121E2D"/>
    <w:rsid w:val="0426579B"/>
    <w:rsid w:val="04F00584"/>
    <w:rsid w:val="054F4CD9"/>
    <w:rsid w:val="068641E3"/>
    <w:rsid w:val="06D40C09"/>
    <w:rsid w:val="06FD7006"/>
    <w:rsid w:val="077F8C3F"/>
    <w:rsid w:val="084C6E05"/>
    <w:rsid w:val="088B6B2C"/>
    <w:rsid w:val="097904BC"/>
    <w:rsid w:val="09B140D3"/>
    <w:rsid w:val="09DD383B"/>
    <w:rsid w:val="0A8A71D7"/>
    <w:rsid w:val="0B3E49A1"/>
    <w:rsid w:val="0B6F2EB2"/>
    <w:rsid w:val="0BBC797B"/>
    <w:rsid w:val="0BCC68EA"/>
    <w:rsid w:val="0BD229F1"/>
    <w:rsid w:val="0BF569FC"/>
    <w:rsid w:val="0C4A009F"/>
    <w:rsid w:val="0CBA7992"/>
    <w:rsid w:val="0CC41080"/>
    <w:rsid w:val="0D2A1CF4"/>
    <w:rsid w:val="0D633744"/>
    <w:rsid w:val="0D8B3047"/>
    <w:rsid w:val="0DA404D0"/>
    <w:rsid w:val="0DE15FD5"/>
    <w:rsid w:val="0EAFABC4"/>
    <w:rsid w:val="0EED5E99"/>
    <w:rsid w:val="0F701F63"/>
    <w:rsid w:val="0FCA6BB4"/>
    <w:rsid w:val="0FDF4796"/>
    <w:rsid w:val="10B33D68"/>
    <w:rsid w:val="11237698"/>
    <w:rsid w:val="11942024"/>
    <w:rsid w:val="11AA0589"/>
    <w:rsid w:val="11E81EE1"/>
    <w:rsid w:val="11F36492"/>
    <w:rsid w:val="123723D1"/>
    <w:rsid w:val="127773E2"/>
    <w:rsid w:val="12987453"/>
    <w:rsid w:val="12DD48BD"/>
    <w:rsid w:val="1381018F"/>
    <w:rsid w:val="13C65400"/>
    <w:rsid w:val="13D609D3"/>
    <w:rsid w:val="15332E80"/>
    <w:rsid w:val="15BE8016"/>
    <w:rsid w:val="15EB86BF"/>
    <w:rsid w:val="16BD1C5E"/>
    <w:rsid w:val="175D537C"/>
    <w:rsid w:val="1794461D"/>
    <w:rsid w:val="17ED57D0"/>
    <w:rsid w:val="17EF4B5F"/>
    <w:rsid w:val="18355BC4"/>
    <w:rsid w:val="187D5F43"/>
    <w:rsid w:val="18A21309"/>
    <w:rsid w:val="18EF7410"/>
    <w:rsid w:val="19721374"/>
    <w:rsid w:val="1AC61FFA"/>
    <w:rsid w:val="1AC77307"/>
    <w:rsid w:val="1AEF1640"/>
    <w:rsid w:val="1B486B8B"/>
    <w:rsid w:val="1B69B698"/>
    <w:rsid w:val="1B854BF2"/>
    <w:rsid w:val="1B996FD0"/>
    <w:rsid w:val="1BBB377F"/>
    <w:rsid w:val="1BDF83BD"/>
    <w:rsid w:val="1BF3AED6"/>
    <w:rsid w:val="1C2D3246"/>
    <w:rsid w:val="1C313B23"/>
    <w:rsid w:val="1C7F3050"/>
    <w:rsid w:val="1D167259"/>
    <w:rsid w:val="1D4E2424"/>
    <w:rsid w:val="1D4E3B6D"/>
    <w:rsid w:val="1DBBABEA"/>
    <w:rsid w:val="1E0650E3"/>
    <w:rsid w:val="1E1E0F6E"/>
    <w:rsid w:val="1ECA6834"/>
    <w:rsid w:val="1ED56D41"/>
    <w:rsid w:val="1EE14DB9"/>
    <w:rsid w:val="1EFF464C"/>
    <w:rsid w:val="1F8A824E"/>
    <w:rsid w:val="1FBF49B3"/>
    <w:rsid w:val="1FFDD6F5"/>
    <w:rsid w:val="208609C4"/>
    <w:rsid w:val="21567D40"/>
    <w:rsid w:val="218F2800"/>
    <w:rsid w:val="218F339D"/>
    <w:rsid w:val="21962D28"/>
    <w:rsid w:val="21D81213"/>
    <w:rsid w:val="21FC83A1"/>
    <w:rsid w:val="225603D9"/>
    <w:rsid w:val="22602F7B"/>
    <w:rsid w:val="22FB1ADB"/>
    <w:rsid w:val="23205982"/>
    <w:rsid w:val="236F7EA0"/>
    <w:rsid w:val="238667D1"/>
    <w:rsid w:val="23B675C8"/>
    <w:rsid w:val="23D5305D"/>
    <w:rsid w:val="23E11F56"/>
    <w:rsid w:val="247A7642"/>
    <w:rsid w:val="24BEA27D"/>
    <w:rsid w:val="25216DF9"/>
    <w:rsid w:val="2588418A"/>
    <w:rsid w:val="25DC6129"/>
    <w:rsid w:val="25F87A5A"/>
    <w:rsid w:val="26082272"/>
    <w:rsid w:val="260D160E"/>
    <w:rsid w:val="26C713AC"/>
    <w:rsid w:val="26D64C18"/>
    <w:rsid w:val="26ED5AAC"/>
    <w:rsid w:val="27086B6D"/>
    <w:rsid w:val="27C15C55"/>
    <w:rsid w:val="27DF30CA"/>
    <w:rsid w:val="27DF82FD"/>
    <w:rsid w:val="28204840"/>
    <w:rsid w:val="28491475"/>
    <w:rsid w:val="28611B98"/>
    <w:rsid w:val="28CD7D5A"/>
    <w:rsid w:val="294969F3"/>
    <w:rsid w:val="2967C05B"/>
    <w:rsid w:val="299F5C08"/>
    <w:rsid w:val="2A003631"/>
    <w:rsid w:val="2A0321A1"/>
    <w:rsid w:val="2A783D3B"/>
    <w:rsid w:val="2ABA4E53"/>
    <w:rsid w:val="2B097DA7"/>
    <w:rsid w:val="2BBC9C7D"/>
    <w:rsid w:val="2BF1635E"/>
    <w:rsid w:val="2BFB3BC1"/>
    <w:rsid w:val="2C0146E1"/>
    <w:rsid w:val="2C38122A"/>
    <w:rsid w:val="2C8476F8"/>
    <w:rsid w:val="2D140142"/>
    <w:rsid w:val="2D5653ED"/>
    <w:rsid w:val="2D5C32B5"/>
    <w:rsid w:val="2E91199D"/>
    <w:rsid w:val="2F764D81"/>
    <w:rsid w:val="2F771B62"/>
    <w:rsid w:val="2F8C6535"/>
    <w:rsid w:val="2FD7E84E"/>
    <w:rsid w:val="2FEFC77C"/>
    <w:rsid w:val="2FFFC09E"/>
    <w:rsid w:val="306849CA"/>
    <w:rsid w:val="30DB78F1"/>
    <w:rsid w:val="31231C2B"/>
    <w:rsid w:val="31E45A5D"/>
    <w:rsid w:val="31FE653C"/>
    <w:rsid w:val="32137744"/>
    <w:rsid w:val="32D24BAE"/>
    <w:rsid w:val="32FC1579"/>
    <w:rsid w:val="33092691"/>
    <w:rsid w:val="33AF7BB3"/>
    <w:rsid w:val="33FF11DD"/>
    <w:rsid w:val="34661D88"/>
    <w:rsid w:val="347A1058"/>
    <w:rsid w:val="348B4E5C"/>
    <w:rsid w:val="34FF1617"/>
    <w:rsid w:val="350F349A"/>
    <w:rsid w:val="353B70B9"/>
    <w:rsid w:val="353F1ED0"/>
    <w:rsid w:val="35503F04"/>
    <w:rsid w:val="35CE565F"/>
    <w:rsid w:val="35F80E63"/>
    <w:rsid w:val="364E65F4"/>
    <w:rsid w:val="367D5C12"/>
    <w:rsid w:val="36B21EFF"/>
    <w:rsid w:val="36D7F111"/>
    <w:rsid w:val="36DF705A"/>
    <w:rsid w:val="3726572C"/>
    <w:rsid w:val="37DF9336"/>
    <w:rsid w:val="37FFF558"/>
    <w:rsid w:val="386E78AD"/>
    <w:rsid w:val="38A74A9E"/>
    <w:rsid w:val="38D369A2"/>
    <w:rsid w:val="39966043"/>
    <w:rsid w:val="39984840"/>
    <w:rsid w:val="39C602F3"/>
    <w:rsid w:val="3A4C7245"/>
    <w:rsid w:val="3A684207"/>
    <w:rsid w:val="3A844FEF"/>
    <w:rsid w:val="3B77CF20"/>
    <w:rsid w:val="3BAE8C82"/>
    <w:rsid w:val="3BBF6B3A"/>
    <w:rsid w:val="3BE63153"/>
    <w:rsid w:val="3BFE5E7D"/>
    <w:rsid w:val="3CBEDB4A"/>
    <w:rsid w:val="3CC86FC9"/>
    <w:rsid w:val="3CDB7A18"/>
    <w:rsid w:val="3D2C38E9"/>
    <w:rsid w:val="3D59D54A"/>
    <w:rsid w:val="3D59F920"/>
    <w:rsid w:val="3D98639D"/>
    <w:rsid w:val="3DFF0564"/>
    <w:rsid w:val="3E1942EE"/>
    <w:rsid w:val="3E9B2DF2"/>
    <w:rsid w:val="3EDF83EA"/>
    <w:rsid w:val="3EEF294B"/>
    <w:rsid w:val="3EEF3744"/>
    <w:rsid w:val="3EF7F83C"/>
    <w:rsid w:val="3EF99FF8"/>
    <w:rsid w:val="3EFAE56D"/>
    <w:rsid w:val="3EFB2731"/>
    <w:rsid w:val="3F473446"/>
    <w:rsid w:val="3F55DEC7"/>
    <w:rsid w:val="3F5A43FA"/>
    <w:rsid w:val="3F68198D"/>
    <w:rsid w:val="3FA724B4"/>
    <w:rsid w:val="3FBF10C8"/>
    <w:rsid w:val="3FBF483F"/>
    <w:rsid w:val="3FDD3EEE"/>
    <w:rsid w:val="3FDF1781"/>
    <w:rsid w:val="3FE97147"/>
    <w:rsid w:val="3FFADB92"/>
    <w:rsid w:val="3FFE30E2"/>
    <w:rsid w:val="3FFF4868"/>
    <w:rsid w:val="419D07B6"/>
    <w:rsid w:val="41D0082B"/>
    <w:rsid w:val="41EC790D"/>
    <w:rsid w:val="42601751"/>
    <w:rsid w:val="42E34735"/>
    <w:rsid w:val="433B14DC"/>
    <w:rsid w:val="43C03DDF"/>
    <w:rsid w:val="44092317"/>
    <w:rsid w:val="440D326B"/>
    <w:rsid w:val="44AF59DF"/>
    <w:rsid w:val="452B5EE5"/>
    <w:rsid w:val="45BF1A7A"/>
    <w:rsid w:val="463B6CEE"/>
    <w:rsid w:val="46AD3014"/>
    <w:rsid w:val="477F200F"/>
    <w:rsid w:val="47D04DD3"/>
    <w:rsid w:val="47FBD8FE"/>
    <w:rsid w:val="47FF7092"/>
    <w:rsid w:val="482E6800"/>
    <w:rsid w:val="48843307"/>
    <w:rsid w:val="48B333AB"/>
    <w:rsid w:val="48DB50E1"/>
    <w:rsid w:val="48DE097A"/>
    <w:rsid w:val="48FBA07F"/>
    <w:rsid w:val="49BE0DB8"/>
    <w:rsid w:val="49C24091"/>
    <w:rsid w:val="49D44350"/>
    <w:rsid w:val="4A020EFA"/>
    <w:rsid w:val="4A7B8A76"/>
    <w:rsid w:val="4AA54313"/>
    <w:rsid w:val="4AB72E35"/>
    <w:rsid w:val="4ADA0EE6"/>
    <w:rsid w:val="4AF4750C"/>
    <w:rsid w:val="4B2B4A9A"/>
    <w:rsid w:val="4B3C511D"/>
    <w:rsid w:val="4B813B7F"/>
    <w:rsid w:val="4BAA21AF"/>
    <w:rsid w:val="4BE08E38"/>
    <w:rsid w:val="4CAE0EAC"/>
    <w:rsid w:val="4CEB05BD"/>
    <w:rsid w:val="4D5C1584"/>
    <w:rsid w:val="4EF84C3E"/>
    <w:rsid w:val="4F275969"/>
    <w:rsid w:val="4F5D990A"/>
    <w:rsid w:val="4FC425C8"/>
    <w:rsid w:val="4FC96D4D"/>
    <w:rsid w:val="4FCB219D"/>
    <w:rsid w:val="4FE575D7"/>
    <w:rsid w:val="4FE75B49"/>
    <w:rsid w:val="4FEA72B7"/>
    <w:rsid w:val="4FF71C78"/>
    <w:rsid w:val="50396AAB"/>
    <w:rsid w:val="51F64E63"/>
    <w:rsid w:val="5206251F"/>
    <w:rsid w:val="529C6295"/>
    <w:rsid w:val="54AD6F7A"/>
    <w:rsid w:val="557C634E"/>
    <w:rsid w:val="55DAA6DE"/>
    <w:rsid w:val="55E23AF4"/>
    <w:rsid w:val="56391F84"/>
    <w:rsid w:val="575B3360"/>
    <w:rsid w:val="575E64BD"/>
    <w:rsid w:val="57A10251"/>
    <w:rsid w:val="57BF79D8"/>
    <w:rsid w:val="582B203B"/>
    <w:rsid w:val="58834E72"/>
    <w:rsid w:val="58C92322"/>
    <w:rsid w:val="58F1B988"/>
    <w:rsid w:val="59FF6F93"/>
    <w:rsid w:val="5A360971"/>
    <w:rsid w:val="5AA51BA0"/>
    <w:rsid w:val="5AB3246B"/>
    <w:rsid w:val="5B8F7F02"/>
    <w:rsid w:val="5BA45F65"/>
    <w:rsid w:val="5BCC4E29"/>
    <w:rsid w:val="5BE27380"/>
    <w:rsid w:val="5BF7B748"/>
    <w:rsid w:val="5BFFE662"/>
    <w:rsid w:val="5C0E30F8"/>
    <w:rsid w:val="5C106A66"/>
    <w:rsid w:val="5C290E4D"/>
    <w:rsid w:val="5C4B558F"/>
    <w:rsid w:val="5C7F5207"/>
    <w:rsid w:val="5CA31495"/>
    <w:rsid w:val="5CB974FA"/>
    <w:rsid w:val="5CCE3F34"/>
    <w:rsid w:val="5CE3295E"/>
    <w:rsid w:val="5D41361C"/>
    <w:rsid w:val="5D432A17"/>
    <w:rsid w:val="5D471492"/>
    <w:rsid w:val="5D5F6382"/>
    <w:rsid w:val="5D6F22A1"/>
    <w:rsid w:val="5D7D1A53"/>
    <w:rsid w:val="5DADAC0D"/>
    <w:rsid w:val="5E3C311E"/>
    <w:rsid w:val="5E551FE1"/>
    <w:rsid w:val="5E5C1483"/>
    <w:rsid w:val="5E743A82"/>
    <w:rsid w:val="5EBC5805"/>
    <w:rsid w:val="5EFB4442"/>
    <w:rsid w:val="5EFBB004"/>
    <w:rsid w:val="5F378047"/>
    <w:rsid w:val="5F420BDB"/>
    <w:rsid w:val="5F4E4973"/>
    <w:rsid w:val="5F9F45E5"/>
    <w:rsid w:val="5FB714A8"/>
    <w:rsid w:val="5FBBF246"/>
    <w:rsid w:val="5FDD8D96"/>
    <w:rsid w:val="5FE5BCFD"/>
    <w:rsid w:val="5FEEE264"/>
    <w:rsid w:val="5FF15326"/>
    <w:rsid w:val="5FF267ED"/>
    <w:rsid w:val="5FFFA098"/>
    <w:rsid w:val="60174EBF"/>
    <w:rsid w:val="60215972"/>
    <w:rsid w:val="609E6414"/>
    <w:rsid w:val="60B7074E"/>
    <w:rsid w:val="612D3043"/>
    <w:rsid w:val="61D86680"/>
    <w:rsid w:val="61EB814A"/>
    <w:rsid w:val="62464328"/>
    <w:rsid w:val="62CF672C"/>
    <w:rsid w:val="631B0443"/>
    <w:rsid w:val="646C40CD"/>
    <w:rsid w:val="64852A79"/>
    <w:rsid w:val="649D4252"/>
    <w:rsid w:val="653818D1"/>
    <w:rsid w:val="656503D0"/>
    <w:rsid w:val="665541AD"/>
    <w:rsid w:val="66922AE6"/>
    <w:rsid w:val="66C5682B"/>
    <w:rsid w:val="66E52331"/>
    <w:rsid w:val="6708785B"/>
    <w:rsid w:val="673C74A5"/>
    <w:rsid w:val="6757A792"/>
    <w:rsid w:val="676A4665"/>
    <w:rsid w:val="67BC21A2"/>
    <w:rsid w:val="67BF1E13"/>
    <w:rsid w:val="680C0D40"/>
    <w:rsid w:val="68BC2222"/>
    <w:rsid w:val="69153262"/>
    <w:rsid w:val="69367529"/>
    <w:rsid w:val="695276E9"/>
    <w:rsid w:val="696D66C5"/>
    <w:rsid w:val="6A3FFAE4"/>
    <w:rsid w:val="6A8B1E3F"/>
    <w:rsid w:val="6ACE72E4"/>
    <w:rsid w:val="6AE35139"/>
    <w:rsid w:val="6AEAD8AA"/>
    <w:rsid w:val="6AFC1414"/>
    <w:rsid w:val="6B7B37F3"/>
    <w:rsid w:val="6B7F2CE5"/>
    <w:rsid w:val="6BCA1B36"/>
    <w:rsid w:val="6BD64D59"/>
    <w:rsid w:val="6BD741C0"/>
    <w:rsid w:val="6BFB5F69"/>
    <w:rsid w:val="6C122D8D"/>
    <w:rsid w:val="6C29554A"/>
    <w:rsid w:val="6C6E3AB6"/>
    <w:rsid w:val="6CFF56E3"/>
    <w:rsid w:val="6D1E1A13"/>
    <w:rsid w:val="6DA7B9F6"/>
    <w:rsid w:val="6DBF8FF2"/>
    <w:rsid w:val="6DDFBE87"/>
    <w:rsid w:val="6DFB133B"/>
    <w:rsid w:val="6DFDA8F2"/>
    <w:rsid w:val="6DFFA98F"/>
    <w:rsid w:val="6E2A73A3"/>
    <w:rsid w:val="6E32509B"/>
    <w:rsid w:val="6E6F2E94"/>
    <w:rsid w:val="6E7C190D"/>
    <w:rsid w:val="6E7D4EC9"/>
    <w:rsid w:val="6E813C6C"/>
    <w:rsid w:val="6EAD3061"/>
    <w:rsid w:val="6EEEFA1B"/>
    <w:rsid w:val="6EEF8601"/>
    <w:rsid w:val="6EF763C9"/>
    <w:rsid w:val="6EFE90C2"/>
    <w:rsid w:val="6F021BA3"/>
    <w:rsid w:val="6F0312AE"/>
    <w:rsid w:val="6F1B6955"/>
    <w:rsid w:val="6F2E338B"/>
    <w:rsid w:val="6F7936E6"/>
    <w:rsid w:val="6FB3197B"/>
    <w:rsid w:val="6FB9D7DE"/>
    <w:rsid w:val="6FBB1B1A"/>
    <w:rsid w:val="6FE14337"/>
    <w:rsid w:val="6FED81D8"/>
    <w:rsid w:val="6FEF93F7"/>
    <w:rsid w:val="6FF9F75F"/>
    <w:rsid w:val="6FFE3220"/>
    <w:rsid w:val="6FFEDB74"/>
    <w:rsid w:val="6FFFABB7"/>
    <w:rsid w:val="70192088"/>
    <w:rsid w:val="70206203"/>
    <w:rsid w:val="70464C57"/>
    <w:rsid w:val="7075EBD2"/>
    <w:rsid w:val="7193079C"/>
    <w:rsid w:val="71B20A0C"/>
    <w:rsid w:val="71D01EC0"/>
    <w:rsid w:val="72652BB9"/>
    <w:rsid w:val="72896EB7"/>
    <w:rsid w:val="72A720DE"/>
    <w:rsid w:val="72BA5238"/>
    <w:rsid w:val="72FF40DA"/>
    <w:rsid w:val="731B7942"/>
    <w:rsid w:val="737F7C8D"/>
    <w:rsid w:val="73E16C6C"/>
    <w:rsid w:val="73FEC58D"/>
    <w:rsid w:val="743E29E1"/>
    <w:rsid w:val="745A5D8C"/>
    <w:rsid w:val="747B5F2C"/>
    <w:rsid w:val="74961BD4"/>
    <w:rsid w:val="74EB76E7"/>
    <w:rsid w:val="75281EE7"/>
    <w:rsid w:val="755DE59D"/>
    <w:rsid w:val="757B7AD9"/>
    <w:rsid w:val="75823E82"/>
    <w:rsid w:val="75854102"/>
    <w:rsid w:val="759DF8B6"/>
    <w:rsid w:val="75BFE4A7"/>
    <w:rsid w:val="76827879"/>
    <w:rsid w:val="76B7F7B7"/>
    <w:rsid w:val="76C87037"/>
    <w:rsid w:val="76D047B8"/>
    <w:rsid w:val="76E79C85"/>
    <w:rsid w:val="76F05CA2"/>
    <w:rsid w:val="76F507BA"/>
    <w:rsid w:val="77960C50"/>
    <w:rsid w:val="77A34746"/>
    <w:rsid w:val="77AFAFA4"/>
    <w:rsid w:val="77CB616E"/>
    <w:rsid w:val="77D16EA3"/>
    <w:rsid w:val="77EDA716"/>
    <w:rsid w:val="77F96D4E"/>
    <w:rsid w:val="77FD87BE"/>
    <w:rsid w:val="77FEAA6C"/>
    <w:rsid w:val="78C43EAD"/>
    <w:rsid w:val="78D863D1"/>
    <w:rsid w:val="78EF59AD"/>
    <w:rsid w:val="79DBE7DC"/>
    <w:rsid w:val="79DF56C6"/>
    <w:rsid w:val="79FD2A97"/>
    <w:rsid w:val="79FFEA72"/>
    <w:rsid w:val="7A00530A"/>
    <w:rsid w:val="7A8D479E"/>
    <w:rsid w:val="7AE36ED6"/>
    <w:rsid w:val="7AE84DD2"/>
    <w:rsid w:val="7AFF2197"/>
    <w:rsid w:val="7AFF5911"/>
    <w:rsid w:val="7B0F9C05"/>
    <w:rsid w:val="7B49C291"/>
    <w:rsid w:val="7B74E52F"/>
    <w:rsid w:val="7B9C44BA"/>
    <w:rsid w:val="7B9DA8BC"/>
    <w:rsid w:val="7BAA61E2"/>
    <w:rsid w:val="7BB149D7"/>
    <w:rsid w:val="7BB54D4E"/>
    <w:rsid w:val="7BFF106C"/>
    <w:rsid w:val="7BFF9E8E"/>
    <w:rsid w:val="7BFFCDA2"/>
    <w:rsid w:val="7C3538B4"/>
    <w:rsid w:val="7C3F3537"/>
    <w:rsid w:val="7C6B2B99"/>
    <w:rsid w:val="7C744B64"/>
    <w:rsid w:val="7CB915C4"/>
    <w:rsid w:val="7CBA4A9B"/>
    <w:rsid w:val="7CC94F94"/>
    <w:rsid w:val="7D73F7AB"/>
    <w:rsid w:val="7D7EB39E"/>
    <w:rsid w:val="7D8A16F2"/>
    <w:rsid w:val="7DBC5A04"/>
    <w:rsid w:val="7DBF6B85"/>
    <w:rsid w:val="7DBF6E03"/>
    <w:rsid w:val="7DDE4EB3"/>
    <w:rsid w:val="7DEE38C7"/>
    <w:rsid w:val="7DEF0194"/>
    <w:rsid w:val="7DF6581C"/>
    <w:rsid w:val="7E0F4322"/>
    <w:rsid w:val="7E1F1BDE"/>
    <w:rsid w:val="7E545290"/>
    <w:rsid w:val="7E6F285F"/>
    <w:rsid w:val="7E7BCC91"/>
    <w:rsid w:val="7EA65BD8"/>
    <w:rsid w:val="7EAE3955"/>
    <w:rsid w:val="7EC62889"/>
    <w:rsid w:val="7EDFDCF6"/>
    <w:rsid w:val="7EE3E1E2"/>
    <w:rsid w:val="7EF79617"/>
    <w:rsid w:val="7EFD0F04"/>
    <w:rsid w:val="7EFF4DA9"/>
    <w:rsid w:val="7F178448"/>
    <w:rsid w:val="7F3667BE"/>
    <w:rsid w:val="7F3985BF"/>
    <w:rsid w:val="7F3A4F04"/>
    <w:rsid w:val="7F5C55F2"/>
    <w:rsid w:val="7F5E401C"/>
    <w:rsid w:val="7F654D11"/>
    <w:rsid w:val="7F6F72F9"/>
    <w:rsid w:val="7F7D5308"/>
    <w:rsid w:val="7F7D58EC"/>
    <w:rsid w:val="7F7DD087"/>
    <w:rsid w:val="7F7F05D6"/>
    <w:rsid w:val="7F7F0A8D"/>
    <w:rsid w:val="7F7F1668"/>
    <w:rsid w:val="7F7F4058"/>
    <w:rsid w:val="7F7FCB5E"/>
    <w:rsid w:val="7F8C70E2"/>
    <w:rsid w:val="7FAFCE35"/>
    <w:rsid w:val="7FB9A9E7"/>
    <w:rsid w:val="7FBD539F"/>
    <w:rsid w:val="7FBE9D47"/>
    <w:rsid w:val="7FBF2358"/>
    <w:rsid w:val="7FBF293B"/>
    <w:rsid w:val="7FCF5F12"/>
    <w:rsid w:val="7FDE2B11"/>
    <w:rsid w:val="7FDF4E0E"/>
    <w:rsid w:val="7FDF56D8"/>
    <w:rsid w:val="7FE469F5"/>
    <w:rsid w:val="7FF37C68"/>
    <w:rsid w:val="7FF72771"/>
    <w:rsid w:val="7FF964F3"/>
    <w:rsid w:val="7FFE4C93"/>
    <w:rsid w:val="7FFF4C98"/>
    <w:rsid w:val="7FFF5B17"/>
    <w:rsid w:val="7FFF8836"/>
    <w:rsid w:val="7FFF98C8"/>
    <w:rsid w:val="7FFFA404"/>
    <w:rsid w:val="7FFFD8F3"/>
    <w:rsid w:val="7FFFE7E8"/>
    <w:rsid w:val="8AF7648E"/>
    <w:rsid w:val="8BDA3C8B"/>
    <w:rsid w:val="8EA7CD52"/>
    <w:rsid w:val="8F2EED80"/>
    <w:rsid w:val="93787827"/>
    <w:rsid w:val="95FD9AB1"/>
    <w:rsid w:val="979C93BC"/>
    <w:rsid w:val="97FE3C1D"/>
    <w:rsid w:val="9B765068"/>
    <w:rsid w:val="9C7B19F3"/>
    <w:rsid w:val="9D4B5CFF"/>
    <w:rsid w:val="9D4CBAEF"/>
    <w:rsid w:val="9DEB9734"/>
    <w:rsid w:val="9E9F38ED"/>
    <w:rsid w:val="9EFEAA6C"/>
    <w:rsid w:val="9FDFE146"/>
    <w:rsid w:val="9FFF2327"/>
    <w:rsid w:val="A1C76AFF"/>
    <w:rsid w:val="A6FE8260"/>
    <w:rsid w:val="A9BF15BB"/>
    <w:rsid w:val="A9F3F0C8"/>
    <w:rsid w:val="AAD77369"/>
    <w:rsid w:val="ABFD0FF3"/>
    <w:rsid w:val="ACF6B998"/>
    <w:rsid w:val="ADFF5036"/>
    <w:rsid w:val="AEFB5152"/>
    <w:rsid w:val="AEFFF2AB"/>
    <w:rsid w:val="AFF3773E"/>
    <w:rsid w:val="B2DA7156"/>
    <w:rsid w:val="B4B38C75"/>
    <w:rsid w:val="B5FF1781"/>
    <w:rsid w:val="B67F8DE5"/>
    <w:rsid w:val="B77A682A"/>
    <w:rsid w:val="B7CF774C"/>
    <w:rsid w:val="B7F1CCE1"/>
    <w:rsid w:val="B7FDBA5E"/>
    <w:rsid w:val="B7FF0CE4"/>
    <w:rsid w:val="BA7B23C6"/>
    <w:rsid w:val="BAFED90D"/>
    <w:rsid w:val="BB0946BB"/>
    <w:rsid w:val="BB3F4288"/>
    <w:rsid w:val="BBD707C7"/>
    <w:rsid w:val="BDF9E42B"/>
    <w:rsid w:val="BDFC91EE"/>
    <w:rsid w:val="BEBF4E95"/>
    <w:rsid w:val="BEF7BB84"/>
    <w:rsid w:val="BF3FC0CF"/>
    <w:rsid w:val="BF5637DB"/>
    <w:rsid w:val="BF6A2462"/>
    <w:rsid w:val="BF7DFE6B"/>
    <w:rsid w:val="BFA9119D"/>
    <w:rsid w:val="BFDF0471"/>
    <w:rsid w:val="BFE7EE04"/>
    <w:rsid w:val="BFEF4915"/>
    <w:rsid w:val="BFEFAF8C"/>
    <w:rsid w:val="BFFD5B5F"/>
    <w:rsid w:val="BFFD8FAD"/>
    <w:rsid w:val="C17D291D"/>
    <w:rsid w:val="C3BD6694"/>
    <w:rsid w:val="C99D71E8"/>
    <w:rsid w:val="C9BF18E6"/>
    <w:rsid w:val="C9FA8F86"/>
    <w:rsid w:val="CDF76355"/>
    <w:rsid w:val="CEE2193C"/>
    <w:rsid w:val="CEF14130"/>
    <w:rsid w:val="CFD9E5B7"/>
    <w:rsid w:val="D27B660A"/>
    <w:rsid w:val="D57B5CDA"/>
    <w:rsid w:val="D5AFE6A4"/>
    <w:rsid w:val="D6F718BE"/>
    <w:rsid w:val="D6FB144C"/>
    <w:rsid w:val="D6FDA009"/>
    <w:rsid w:val="D6FF209A"/>
    <w:rsid w:val="D73BCD2A"/>
    <w:rsid w:val="D74F2767"/>
    <w:rsid w:val="D7A5BA9F"/>
    <w:rsid w:val="D7F130F7"/>
    <w:rsid w:val="D7FFF155"/>
    <w:rsid w:val="D7FFF748"/>
    <w:rsid w:val="D8B72FA2"/>
    <w:rsid w:val="D9F21F6E"/>
    <w:rsid w:val="D9FDA9E6"/>
    <w:rsid w:val="DA5D17AC"/>
    <w:rsid w:val="DA6AE5DF"/>
    <w:rsid w:val="DB0D4A04"/>
    <w:rsid w:val="DB7F1994"/>
    <w:rsid w:val="DBEFE4D5"/>
    <w:rsid w:val="DBFE80A0"/>
    <w:rsid w:val="DBFF9770"/>
    <w:rsid w:val="DCDF445D"/>
    <w:rsid w:val="DDBB1354"/>
    <w:rsid w:val="DDBBFD9C"/>
    <w:rsid w:val="DDED205C"/>
    <w:rsid w:val="DEE5CC12"/>
    <w:rsid w:val="DEED51CD"/>
    <w:rsid w:val="DEFF3924"/>
    <w:rsid w:val="DEFF57C7"/>
    <w:rsid w:val="DEFF95C4"/>
    <w:rsid w:val="DF2B4207"/>
    <w:rsid w:val="DF47A3A7"/>
    <w:rsid w:val="DF622E25"/>
    <w:rsid w:val="DF6B3BC8"/>
    <w:rsid w:val="DF6F86EE"/>
    <w:rsid w:val="DFCE9BCE"/>
    <w:rsid w:val="DFF59241"/>
    <w:rsid w:val="DFFFDA4C"/>
    <w:rsid w:val="E0FBD0F6"/>
    <w:rsid w:val="E57FA226"/>
    <w:rsid w:val="E5EF5E9D"/>
    <w:rsid w:val="E66B9FB7"/>
    <w:rsid w:val="E77EA5DA"/>
    <w:rsid w:val="E7E3DBD5"/>
    <w:rsid w:val="E7EFC7DA"/>
    <w:rsid w:val="E7FF9833"/>
    <w:rsid w:val="E9EBD529"/>
    <w:rsid w:val="E9F7E011"/>
    <w:rsid w:val="EAFD6882"/>
    <w:rsid w:val="EB3FC020"/>
    <w:rsid w:val="EBCB47EF"/>
    <w:rsid w:val="ECEF8B4C"/>
    <w:rsid w:val="ED6C32C0"/>
    <w:rsid w:val="ED7E2B0C"/>
    <w:rsid w:val="EDFB3D6E"/>
    <w:rsid w:val="EDFBB202"/>
    <w:rsid w:val="EE3D7C27"/>
    <w:rsid w:val="EE3FDBB7"/>
    <w:rsid w:val="EE7E29B7"/>
    <w:rsid w:val="EEFF7CB5"/>
    <w:rsid w:val="EF5F4C29"/>
    <w:rsid w:val="EF77623E"/>
    <w:rsid w:val="EF795FE8"/>
    <w:rsid w:val="EF7D0ACC"/>
    <w:rsid w:val="EF94164C"/>
    <w:rsid w:val="EF9D769F"/>
    <w:rsid w:val="EFB24780"/>
    <w:rsid w:val="EFD95C76"/>
    <w:rsid w:val="EFEF5D87"/>
    <w:rsid w:val="EFF33CD7"/>
    <w:rsid w:val="EFFE05D4"/>
    <w:rsid w:val="F0BF62D9"/>
    <w:rsid w:val="F1DE7AE5"/>
    <w:rsid w:val="F27DC7DB"/>
    <w:rsid w:val="F39FFFB9"/>
    <w:rsid w:val="F57B9743"/>
    <w:rsid w:val="F58AD518"/>
    <w:rsid w:val="F5DF9417"/>
    <w:rsid w:val="F5F77015"/>
    <w:rsid w:val="F5FF0AEB"/>
    <w:rsid w:val="F6686CEA"/>
    <w:rsid w:val="F6CC90BC"/>
    <w:rsid w:val="F6FECE60"/>
    <w:rsid w:val="F75F9AD1"/>
    <w:rsid w:val="F76FA923"/>
    <w:rsid w:val="F77E0CD9"/>
    <w:rsid w:val="F7B68010"/>
    <w:rsid w:val="F7B72D50"/>
    <w:rsid w:val="F7BDA456"/>
    <w:rsid w:val="F7CBBA34"/>
    <w:rsid w:val="F7DF235D"/>
    <w:rsid w:val="F9E6F59C"/>
    <w:rsid w:val="F9EF3C56"/>
    <w:rsid w:val="FA3FACF5"/>
    <w:rsid w:val="FA5FEB47"/>
    <w:rsid w:val="FAC97ECD"/>
    <w:rsid w:val="FB3C2215"/>
    <w:rsid w:val="FB6B0DFF"/>
    <w:rsid w:val="FB7A7ABD"/>
    <w:rsid w:val="FB7E1497"/>
    <w:rsid w:val="FBBBA578"/>
    <w:rsid w:val="FBCCF841"/>
    <w:rsid w:val="FBCD7D70"/>
    <w:rsid w:val="FBDF34CB"/>
    <w:rsid w:val="FBDFFCC5"/>
    <w:rsid w:val="FBEF2BAC"/>
    <w:rsid w:val="FBFF0F18"/>
    <w:rsid w:val="FCBF64FD"/>
    <w:rsid w:val="FCFE0CD5"/>
    <w:rsid w:val="FD1F4BBE"/>
    <w:rsid w:val="FD63EAD4"/>
    <w:rsid w:val="FD71B9BD"/>
    <w:rsid w:val="FD732BFD"/>
    <w:rsid w:val="FDABCED1"/>
    <w:rsid w:val="FDB13823"/>
    <w:rsid w:val="FDDBB01D"/>
    <w:rsid w:val="FDE6791C"/>
    <w:rsid w:val="FDF352E0"/>
    <w:rsid w:val="FDF7723A"/>
    <w:rsid w:val="FDFBAF1C"/>
    <w:rsid w:val="FDFEF329"/>
    <w:rsid w:val="FDFFCF32"/>
    <w:rsid w:val="FDFFF147"/>
    <w:rsid w:val="FE734873"/>
    <w:rsid w:val="FE7F64F2"/>
    <w:rsid w:val="FE7FA6BC"/>
    <w:rsid w:val="FEAF0C97"/>
    <w:rsid w:val="FEBE143C"/>
    <w:rsid w:val="FEC7C5B8"/>
    <w:rsid w:val="FED5D263"/>
    <w:rsid w:val="FEF748A1"/>
    <w:rsid w:val="FEF89866"/>
    <w:rsid w:val="FEF99687"/>
    <w:rsid w:val="FEFAC042"/>
    <w:rsid w:val="FEFF7588"/>
    <w:rsid w:val="FEFF9AB2"/>
    <w:rsid w:val="FEFFB2F6"/>
    <w:rsid w:val="FF6F6116"/>
    <w:rsid w:val="FF78B633"/>
    <w:rsid w:val="FF7F010A"/>
    <w:rsid w:val="FF7F3345"/>
    <w:rsid w:val="FF7FF90B"/>
    <w:rsid w:val="FF9FC781"/>
    <w:rsid w:val="FFBBB660"/>
    <w:rsid w:val="FFBE4B0F"/>
    <w:rsid w:val="FFDB3FA3"/>
    <w:rsid w:val="FFDF0459"/>
    <w:rsid w:val="FFDF4196"/>
    <w:rsid w:val="FFDFB2E2"/>
    <w:rsid w:val="FFEE7F18"/>
    <w:rsid w:val="FFEF08B3"/>
    <w:rsid w:val="FFEF65FF"/>
    <w:rsid w:val="FFF3909E"/>
    <w:rsid w:val="FFF6C1A2"/>
    <w:rsid w:val="FFF79F03"/>
    <w:rsid w:val="FFFD104A"/>
    <w:rsid w:val="FFFE86B7"/>
    <w:rsid w:val="FFFFD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topLinePunct/>
      <w:jc w:val="both"/>
    </w:pPr>
    <w:rPr>
      <w:rFonts w:ascii="Times New Roman" w:hAnsi="Times New Roman" w:eastAsia="方正仿宋_GBK" w:cs="Times New Roman"/>
      <w:kern w:val="2"/>
      <w:sz w:val="32"/>
      <w:szCs w:val="32"/>
      <w:lang w:val="en-US" w:eastAsia="zh-CN" w:bidi="ar-SA"/>
    </w:rPr>
  </w:style>
  <w:style w:type="paragraph" w:styleId="2">
    <w:name w:val="heading 1"/>
    <w:basedOn w:val="1"/>
    <w:next w:val="1"/>
    <w:link w:val="16"/>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qFormat/>
    <w:uiPriority w:val="0"/>
    <w:rPr>
      <w:rFonts w:ascii="Tahoma" w:hAnsi="Tahoma"/>
      <w:b/>
      <w:bCs/>
      <w:sz w:val="24"/>
      <w:szCs w:val="20"/>
    </w:rPr>
  </w:style>
  <w:style w:type="character" w:styleId="10">
    <w:name w:val="Hyperlink"/>
    <w:basedOn w:val="8"/>
    <w:semiHidden/>
    <w:unhideWhenUsed/>
    <w:qFormat/>
    <w:uiPriority w:val="99"/>
    <w:rPr>
      <w:color w:val="0000FF"/>
      <w:u w:val="single"/>
    </w:rPr>
  </w:style>
  <w:style w:type="paragraph" w:customStyle="1" w:styleId="11">
    <w:name w:val="公文标题 2"/>
    <w:qFormat/>
    <w:uiPriority w:val="0"/>
    <w:pPr>
      <w:widowControl w:val="0"/>
      <w:numPr>
        <w:ilvl w:val="0"/>
        <w:numId w:val="1"/>
      </w:numPr>
      <w:overflowPunct w:val="0"/>
      <w:topLinePunct/>
      <w:jc w:val="both"/>
    </w:pPr>
    <w:rPr>
      <w:rFonts w:ascii="Times New Roman" w:hAnsi="Times New Roman" w:eastAsia="方正楷体_GBK" w:cs="Times New Roman"/>
      <w:kern w:val="2"/>
      <w:sz w:val="32"/>
      <w:szCs w:val="32"/>
      <w:lang w:val="en-US" w:eastAsia="zh-CN" w:bidi="ar-SA"/>
    </w:rPr>
  </w:style>
  <w:style w:type="paragraph" w:customStyle="1" w:styleId="12">
    <w:name w:val="公文标题 3"/>
    <w:qFormat/>
    <w:uiPriority w:val="0"/>
    <w:pPr>
      <w:widowControl w:val="0"/>
      <w:numPr>
        <w:ilvl w:val="0"/>
        <w:numId w:val="2"/>
      </w:numPr>
      <w:overflowPunct w:val="0"/>
      <w:topLinePunct/>
      <w:jc w:val="both"/>
    </w:pPr>
    <w:rPr>
      <w:rFonts w:ascii="Times New Roman" w:hAnsi="Times New Roman" w:eastAsia="方正仿宋_GBK" w:cs="Times New Roman"/>
      <w:kern w:val="2"/>
      <w:sz w:val="32"/>
      <w:szCs w:val="32"/>
      <w:lang w:val="en-US" w:eastAsia="zh-CN" w:bidi="ar-SA"/>
    </w:rPr>
  </w:style>
  <w:style w:type="paragraph" w:customStyle="1" w:styleId="13">
    <w:name w:val="公文标题 4"/>
    <w:qFormat/>
    <w:uiPriority w:val="0"/>
    <w:pPr>
      <w:widowControl w:val="0"/>
      <w:numPr>
        <w:ilvl w:val="0"/>
        <w:numId w:val="3"/>
      </w:numPr>
      <w:overflowPunct w:val="0"/>
      <w:topLinePunct/>
      <w:ind w:left="0"/>
      <w:jc w:val="both"/>
    </w:pPr>
    <w:rPr>
      <w:rFonts w:ascii="Times New Roman" w:hAnsi="Times New Roman" w:eastAsia="方正仿宋_GBK" w:cs="Times New Roman"/>
      <w:kern w:val="2"/>
      <w:sz w:val="32"/>
      <w:szCs w:val="32"/>
      <w:lang w:val="en-US" w:eastAsia="zh-CN" w:bidi="ar-SA"/>
    </w:rPr>
  </w:style>
  <w:style w:type="paragraph" w:customStyle="1" w:styleId="14">
    <w:name w:val="公文标题 1"/>
    <w:link w:val="15"/>
    <w:qFormat/>
    <w:uiPriority w:val="0"/>
    <w:pPr>
      <w:widowControl w:val="0"/>
      <w:numPr>
        <w:ilvl w:val="0"/>
        <w:numId w:val="4"/>
      </w:numPr>
      <w:overflowPunct w:val="0"/>
      <w:topLinePunct/>
      <w:jc w:val="both"/>
    </w:pPr>
    <w:rPr>
      <w:rFonts w:ascii="Times New Roman" w:hAnsi="Times New Roman" w:eastAsia="方正黑体_GBK" w:cs="Times New Roman"/>
      <w:kern w:val="2"/>
      <w:sz w:val="32"/>
      <w:szCs w:val="32"/>
      <w:lang w:val="en-US" w:eastAsia="zh-CN" w:bidi="ar-SA"/>
    </w:rPr>
  </w:style>
  <w:style w:type="character" w:customStyle="1" w:styleId="15">
    <w:name w:val="公文标题 1 Char"/>
    <w:link w:val="14"/>
    <w:qFormat/>
    <w:uiPriority w:val="0"/>
    <w:rPr>
      <w:rFonts w:ascii="Times New Roman" w:hAnsi="Times New Roman" w:eastAsia="方正黑体_GBK" w:cs="Times New Roman"/>
      <w:spacing w:val="0"/>
      <w:kern w:val="2"/>
      <w:sz w:val="32"/>
      <w:szCs w:val="32"/>
      <w:lang w:val="en-US" w:eastAsia="zh-CN" w:bidi="ar-SA"/>
    </w:rPr>
  </w:style>
  <w:style w:type="character" w:customStyle="1" w:styleId="16">
    <w:name w:val="标题 1 Char"/>
    <w:link w:val="2"/>
    <w:qFormat/>
    <w:uiPriority w:val="9"/>
    <w:rPr>
      <w:b/>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966</Words>
  <Characters>5508</Characters>
  <Lines>45</Lines>
  <Paragraphs>12</Paragraphs>
  <TotalTime>3</TotalTime>
  <ScaleCrop>false</ScaleCrop>
  <LinksUpToDate>false</LinksUpToDate>
  <CharactersWithSpaces>6462</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2021-03-25T09:45:00Z</dcterms:created>
  <dc:creator>user</dc:creator>
  <cp:lastModifiedBy>uekie</cp:lastModifiedBy>
  <cp:lastPrinted>2021-03-29T16:34:13Z</cp:lastPrinted>
  <dcterms:modified xsi:type="dcterms:W3CDTF">2021-03-29T16:37:57Z</dcterms:modified>
  <dc:title>No:0000001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